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Calibri" w:hAnsi="Calibri"/>
          <w:b/>
          <w:color w:val="E90029"/>
          <w:sz w:val="48"/>
        </w:rPr>
        <w:t>KEYSIGHT</w:t>
      </w:r>
    </w:p>
    <w:p>
      <w:pPr>
        <w:jc w:val="center"/>
      </w:pPr>
      <w:r>
        <w:rPr>
          <w:rFonts w:ascii="Calibri" w:hAnsi="Calibri"/>
          <w:b/>
          <w:color w:val="1B2A4A"/>
          <w:sz w:val="18"/>
        </w:rPr>
        <w:t>T E C H N O L O G I E S</w:t>
      </w:r>
    </w:p>
    <w:p/>
    <w:p/>
    <w:p/>
    <w:p>
      <w:pPr>
        <w:jc w:val="center"/>
      </w:pPr>
      <w:r>
        <w:rPr>
          <w:rFonts w:ascii="Calibri" w:hAnsi="Calibri"/>
          <w:b/>
          <w:color w:val="E90029"/>
          <w:sz w:val="22"/>
        </w:rPr>
        <w:t>C L O U D   D E P L O Y M E N T   R U N B O O K</w:t>
      </w:r>
    </w:p>
    <w:p/>
    <w:p>
      <w:pPr>
        <w:jc w:val="center"/>
      </w:pPr>
      <w:r>
        <w:rPr>
          <w:rFonts w:ascii="Calibri" w:hAnsi="Calibri"/>
          <w:b/>
          <w:color w:val="1B2A4A"/>
          <w:sz w:val="62"/>
        </w:rPr>
        <w:t>CloudLens Virtual License</w:t>
      </w:r>
    </w:p>
    <w:p>
      <w:pPr>
        <w:jc w:val="center"/>
      </w:pPr>
      <w:r>
        <w:rPr>
          <w:rFonts w:ascii="Calibri" w:hAnsi="Calibri"/>
          <w:b/>
          <w:color w:val="1B2A4A"/>
          <w:sz w:val="62"/>
        </w:rPr>
        <w:t>Manager as an AWS AMI</w:t>
      </w:r>
    </w:p>
    <w:p>
      <w:pPr>
        <w:jc w:val="center"/>
      </w:pPr>
      <w:r>
        <w:rPr>
          <w:rFonts w:ascii="Calibri" w:hAnsi="Calibri"/>
          <w:color w:val="E90029"/>
          <w:sz w:val="38"/>
        </w:rPr>
        <w:t>Commercial and AWS GovCloud</w:t>
      </w:r>
    </w:p>
    <w:p/>
    <w:p>
      <w:pPr>
        <w:jc w:val="center"/>
      </w:pPr>
      <w:r>
        <w:rPr>
          <w:rFonts w:ascii="Calibri" w:hAnsi="Calibri"/>
          <w:i/>
          <w:color w:val="556575"/>
          <w:sz w:val="25"/>
        </w:rPr>
        <w:t>Build the CloudLens vLM appliance as an Amazon Machine Image and deploy it to support production vPB licensing, in commercial AWS and in GovCloud</w:t>
      </w:r>
    </w:p>
    <w:p/>
    <w:p/>
    <w:p/>
    <w:p/>
    <w:p/>
    <w:p/>
    <w:tbl>
      <w:tblPr>
        <w:tblW w:type="auto" w:w="0"/>
        <w:jc w:val="center"/>
        <w:tblLayout w:type="fixed"/>
        <w:tblLook w:firstColumn="1" w:firstRow="1" w:lastColumn="0" w:lastRow="0" w:noHBand="0" w:noVBand="1" w:val="04A0"/>
      </w:tblPr>
      <w:tblGrid>
        <w:gridCol w:w="4896"/>
        <w:gridCol w:w="4896"/>
      </w:tblGrid>
      <w:tr>
        <w:tc>
          <w:tcPr>
            <w:tcW w:type="dxa" w:w="2448"/>
            <w:shd w:val="clear" w:color="auto" w:fill="1B2A4A"/>
          </w:tcPr>
          <w:p>
            <w:pPr>
              <w:jc w:val="right"/>
            </w:pPr>
            <w:r>
              <w:rPr>
                <w:rFonts w:ascii="Calibri" w:hAnsi="Calibri"/>
                <w:b/>
                <w:color w:val="FFFFFF"/>
                <w:sz w:val="20"/>
              </w:rPr>
              <w:t>Purpose</w:t>
            </w:r>
          </w:p>
        </w:tc>
        <w:tc>
          <w:tcPr>
            <w:tcW w:type="dxa" w:w="5328"/>
            <w:shd w:val="clear" w:color="auto" w:fill="F4F6FA"/>
          </w:tcPr>
          <w:p>
            <w:r>
              <w:rPr>
                <w:rFonts w:ascii="Calibri" w:hAnsi="Calibri"/>
                <w:b/>
                <w:color w:val="1B2A4A"/>
                <w:sz w:val="20"/>
              </w:rPr>
              <w:t>Production vLM licensing in AWS</w:t>
            </w:r>
          </w:p>
        </w:tc>
      </w:tr>
      <w:tr>
        <w:tc>
          <w:tcPr>
            <w:tcW w:type="dxa" w:w="2448"/>
            <w:shd w:val="clear" w:color="auto" w:fill="1B2A4A"/>
          </w:tcPr>
          <w:p>
            <w:pPr>
              <w:jc w:val="right"/>
            </w:pPr>
            <w:r>
              <w:rPr>
                <w:rFonts w:ascii="Calibri" w:hAnsi="Calibri"/>
                <w:b/>
                <w:color w:val="FFFFFF"/>
                <w:sz w:val="20"/>
              </w:rPr>
              <w:t>Source image</w:t>
            </w:r>
          </w:p>
        </w:tc>
        <w:tc>
          <w:tcPr>
            <w:tcW w:type="dxa" w:w="5328"/>
            <w:shd w:val="clear" w:color="auto" w:fill="F4F6FA"/>
          </w:tcPr>
          <w:p>
            <w:r>
              <w:rPr>
                <w:rFonts w:ascii="Calibri" w:hAnsi="Calibri"/>
                <w:b/>
                <w:color w:val="1B2A4A"/>
                <w:sz w:val="20"/>
              </w:rPr>
              <w:t>CloudLens vLM 1.7</w:t>
            </w:r>
          </w:p>
        </w:tc>
      </w:tr>
      <w:tr>
        <w:tc>
          <w:tcPr>
            <w:tcW w:type="dxa" w:w="2448"/>
            <w:shd w:val="clear" w:color="auto" w:fill="1B2A4A"/>
          </w:tcPr>
          <w:p>
            <w:pPr>
              <w:jc w:val="right"/>
            </w:pPr>
            <w:r>
              <w:rPr>
                <w:rFonts w:ascii="Calibri" w:hAnsi="Calibri"/>
                <w:b/>
                <w:color w:val="FFFFFF"/>
                <w:sz w:val="20"/>
              </w:rPr>
              <w:t>Validated</w:t>
            </w:r>
          </w:p>
        </w:tc>
        <w:tc>
          <w:tcPr>
            <w:tcW w:type="dxa" w:w="5328"/>
            <w:shd w:val="clear" w:color="auto" w:fill="F4F6FA"/>
          </w:tcPr>
          <w:p>
            <w:r>
              <w:rPr>
                <w:rFonts w:ascii="Calibri" w:hAnsi="Calibri"/>
                <w:b/>
                <w:color w:val="1B2A4A"/>
                <w:sz w:val="20"/>
              </w:rPr>
              <w:t>AMI ami-0a22bc9af29ceab12 (us-east-1)</w:t>
            </w:r>
          </w:p>
        </w:tc>
      </w:tr>
      <w:tr>
        <w:tc>
          <w:tcPr>
            <w:tcW w:type="dxa" w:w="2448"/>
            <w:shd w:val="clear" w:color="auto" w:fill="1B2A4A"/>
          </w:tcPr>
          <w:p>
            <w:pPr>
              <w:jc w:val="right"/>
            </w:pPr>
            <w:r>
              <w:rPr>
                <w:rFonts w:ascii="Calibri" w:hAnsi="Calibri"/>
                <w:b/>
                <w:color w:val="FFFFFF"/>
                <w:sz w:val="20"/>
              </w:rPr>
              <w:t>Prepared by</w:t>
            </w:r>
          </w:p>
        </w:tc>
        <w:tc>
          <w:tcPr>
            <w:tcW w:type="dxa" w:w="5328"/>
            <w:shd w:val="clear" w:color="auto" w:fill="F4F6FA"/>
          </w:tcPr>
          <w:p>
            <w:r>
              <w:rPr>
                <w:rFonts w:ascii="Calibri" w:hAnsi="Calibri"/>
                <w:b/>
                <w:color w:val="1B2A4A"/>
                <w:sz w:val="20"/>
              </w:rPr>
              <w:t>Keysight Sales Engineering</w:t>
            </w:r>
          </w:p>
        </w:tc>
      </w:tr>
    </w:tbl>
    <w:p>
      <w:r>
        <w:br w:type="page"/>
      </w:r>
    </w:p>
    <w:p>
      <w:pPr>
        <w:pStyle w:val="Heading1"/>
      </w:pPr>
      <w:r>
        <w:t>Table of Contents</w:t>
      </w:r>
    </w:p>
    <w:p/>
    <w:p>
      <w:pPr>
        <w:tabs>
          <w:tab w:pos="9216" w:val="right" w:leader="dot"/>
        </w:tabs>
        <w:spacing w:after="60"/>
      </w:pPr>
      <w:hyperlink w:anchor="bm0">
        <w:r>
          <w:rPr>
            <w:rFonts w:ascii="Calibri" w:hAnsi="Calibri"/>
            <w:b/>
            <w:sz w:val="24"/>
            <w:color w:val="1B2A4A"/>
          </w:rPr>
          <w:t xml:space="preserve">1.  Executive Summary</w:t>
        </w:r>
      </w:hyperlink>
      <w:r>
        <w:tab/>
      </w:r>
    </w:p>
    <w:p>
      <w:pPr>
        <w:tabs>
          <w:tab w:pos="9216" w:val="right" w:leader="dot"/>
        </w:tabs>
        <w:spacing w:after="60"/>
      </w:pPr>
      <w:hyperlink w:anchor="bm1">
        <w:r>
          <w:rPr>
            <w:rFonts w:ascii="Calibri" w:hAnsi="Calibri"/>
            <w:b/>
            <w:sz w:val="24"/>
            <w:color w:val="1B2A4A"/>
          </w:rPr>
          <w:t xml:space="preserve">2.  How It Works</w:t>
        </w:r>
      </w:hyperlink>
      <w:r>
        <w:tab/>
      </w:r>
    </w:p>
    <w:p>
      <w:pPr>
        <w:tabs>
          <w:tab w:pos="9216" w:val="right" w:leader="dot"/>
        </w:tabs>
        <w:spacing w:after="60"/>
      </w:pPr>
      <w:hyperlink w:anchor="bm2">
        <w:r>
          <w:rPr>
            <w:rFonts w:ascii="Calibri" w:hAnsi="Calibri"/>
            <w:b/>
            <w:sz w:val="24"/>
            <w:color w:val="1B2A4A"/>
          </w:rPr>
          <w:t xml:space="preserve">3.  Prerequisites</w:t>
        </w:r>
      </w:hyperlink>
      <w:r>
        <w:tab/>
      </w:r>
    </w:p>
    <w:p>
      <w:pPr>
        <w:tabs>
          <w:tab w:pos="9216" w:val="right" w:leader="dot"/>
        </w:tabs>
        <w:spacing w:after="60"/>
      </w:pPr>
      <w:hyperlink w:anchor="bm3">
        <w:r>
          <w:rPr>
            <w:rFonts w:ascii="Calibri" w:hAnsi="Calibri"/>
            <w:b/>
            <w:sz w:val="24"/>
            <w:color w:val="1B2A4A"/>
          </w:rPr>
          <w:t xml:space="preserve">4.  Automated Path (One Command)</w:t>
        </w:r>
      </w:hyperlink>
      <w:r>
        <w:tab/>
      </w:r>
    </w:p>
    <w:p>
      <w:pPr>
        <w:tabs>
          <w:tab w:pos="9216" w:val="right" w:leader="dot"/>
        </w:tabs>
        <w:spacing w:after="60"/>
      </w:pPr>
      <w:hyperlink w:anchor="bm4">
        <w:r>
          <w:rPr>
            <w:rFonts w:ascii="Calibri" w:hAnsi="Calibri"/>
            <w:b/>
            <w:sz w:val="24"/>
            <w:color w:val="1B2A4A"/>
          </w:rPr>
          <w:t xml:space="preserve">5.  Manual Path, Step by Step</w:t>
        </w:r>
      </w:hyperlink>
      <w:r>
        <w:tab/>
      </w:r>
    </w:p>
    <w:p>
      <w:pPr>
        <w:tabs>
          <w:tab w:pos="9216" w:val="right" w:leader="dot"/>
        </w:tabs>
        <w:spacing w:after="60"/>
        <w:ind w:left="504"/>
      </w:pPr>
      <w:hyperlink w:anchor="bm5">
        <w:r>
          <w:rPr>
            <w:rFonts w:ascii="Calibri" w:hAnsi="Calibri"/>
            <w:sz w:val="21"/>
            <w:color w:val="2A3342"/>
          </w:rPr>
          <w:t xml:space="preserve">5.1  Prepare the image</w:t>
        </w:r>
      </w:hyperlink>
      <w:r>
        <w:tab/>
      </w:r>
    </w:p>
    <w:p>
      <w:pPr>
        <w:tabs>
          <w:tab w:pos="9216" w:val="right" w:leader="dot"/>
        </w:tabs>
        <w:spacing w:after="60"/>
        <w:ind w:left="504"/>
      </w:pPr>
      <w:hyperlink w:anchor="bm6">
        <w:r>
          <w:rPr>
            <w:rFonts w:ascii="Calibri" w:hAnsi="Calibri"/>
            <w:sz w:val="21"/>
            <w:color w:val="2A3342"/>
          </w:rPr>
          <w:t xml:space="preserve">5.2  Create the S3 bucket</w:t>
        </w:r>
      </w:hyperlink>
      <w:r>
        <w:tab/>
      </w:r>
    </w:p>
    <w:p>
      <w:pPr>
        <w:tabs>
          <w:tab w:pos="9216" w:val="right" w:leader="dot"/>
        </w:tabs>
        <w:spacing w:after="60"/>
        <w:ind w:left="504"/>
      </w:pPr>
      <w:hyperlink w:anchor="bm7">
        <w:r>
          <w:rPr>
            <w:rFonts w:ascii="Calibri" w:hAnsi="Calibri"/>
            <w:sz w:val="21"/>
            <w:color w:val="2A3342"/>
          </w:rPr>
          <w:t xml:space="preserve">5.3  Create the vmimport role</w:t>
        </w:r>
      </w:hyperlink>
      <w:r>
        <w:tab/>
      </w:r>
    </w:p>
    <w:p>
      <w:pPr>
        <w:tabs>
          <w:tab w:pos="9216" w:val="right" w:leader="dot"/>
        </w:tabs>
        <w:spacing w:after="60"/>
        <w:ind w:left="504"/>
      </w:pPr>
      <w:hyperlink w:anchor="bm8">
        <w:r>
          <w:rPr>
            <w:rFonts w:ascii="Calibri" w:hAnsi="Calibri"/>
            <w:sz w:val="21"/>
            <w:color w:val="2A3342"/>
          </w:rPr>
          <w:t xml:space="preserve">5.4  Upload the disk</w:t>
        </w:r>
      </w:hyperlink>
      <w:r>
        <w:tab/>
      </w:r>
    </w:p>
    <w:p>
      <w:pPr>
        <w:tabs>
          <w:tab w:pos="9216" w:val="right" w:leader="dot"/>
        </w:tabs>
        <w:spacing w:after="60"/>
        <w:ind w:left="504"/>
      </w:pPr>
      <w:hyperlink w:anchor="bm9">
        <w:r>
          <w:rPr>
            <w:rFonts w:ascii="Calibri" w:hAnsi="Calibri"/>
            <w:sz w:val="21"/>
            <w:color w:val="2A3342"/>
          </w:rPr>
          <w:t xml:space="preserve">5.5  Import and monitor</w:t>
        </w:r>
      </w:hyperlink>
      <w:r>
        <w:tab/>
      </w:r>
    </w:p>
    <w:p>
      <w:pPr>
        <w:tabs>
          <w:tab w:pos="9216" w:val="right" w:leader="dot"/>
        </w:tabs>
        <w:spacing w:after="60"/>
        <w:ind w:left="504"/>
      </w:pPr>
      <w:hyperlink w:anchor="bm10">
        <w:r>
          <w:rPr>
            <w:rFonts w:ascii="Calibri" w:hAnsi="Calibri"/>
            <w:sz w:val="21"/>
            <w:color w:val="2A3342"/>
          </w:rPr>
          <w:t xml:space="preserve">5.6  Tag, launch, verify</w:t>
        </w:r>
      </w:hyperlink>
      <w:r>
        <w:tab/>
      </w:r>
    </w:p>
    <w:p>
      <w:pPr>
        <w:tabs>
          <w:tab w:pos="9216" w:val="right" w:leader="dot"/>
        </w:tabs>
        <w:spacing w:after="60"/>
      </w:pPr>
      <w:hyperlink w:anchor="bm11">
        <w:r>
          <w:rPr>
            <w:rFonts w:ascii="Calibri" w:hAnsi="Calibri"/>
            <w:b/>
            <w:sz w:val="24"/>
            <w:color w:val="1B2A4A"/>
          </w:rPr>
          <w:t xml:space="preserve">6.  GovCloud Specifics</w:t>
        </w:r>
      </w:hyperlink>
      <w:r>
        <w:tab/>
      </w:r>
    </w:p>
    <w:p>
      <w:pPr>
        <w:tabs>
          <w:tab w:pos="9216" w:val="right" w:leader="dot"/>
        </w:tabs>
        <w:spacing w:after="60"/>
      </w:pPr>
      <w:hyperlink w:anchor="bm12">
        <w:r>
          <w:rPr>
            <w:rFonts w:ascii="Calibri" w:hAnsi="Calibri"/>
            <w:b/>
            <w:sz w:val="24"/>
            <w:color w:val="1B2A4A"/>
          </w:rPr>
          <w:t xml:space="preserve">7.  Validated Result</w:t>
        </w:r>
      </w:hyperlink>
      <w:r>
        <w:tab/>
      </w:r>
    </w:p>
    <w:p>
      <w:pPr>
        <w:tabs>
          <w:tab w:pos="9216" w:val="right" w:leader="dot"/>
        </w:tabs>
        <w:spacing w:after="60"/>
      </w:pPr>
      <w:hyperlink w:anchor="bm13">
        <w:r>
          <w:rPr>
            <w:rFonts w:ascii="Calibri" w:hAnsi="Calibri"/>
            <w:b/>
            <w:sz w:val="24"/>
            <w:color w:val="1B2A4A"/>
          </w:rPr>
          <w:t xml:space="preserve">8.  Troubleshooting</w:t>
        </w:r>
      </w:hyperlink>
      <w:r>
        <w:tab/>
      </w:r>
    </w:p>
    <w:p>
      <w:pPr>
        <w:tabs>
          <w:tab w:pos="9216" w:val="right" w:leader="dot"/>
        </w:tabs>
        <w:spacing w:after="60"/>
      </w:pPr>
      <w:hyperlink w:anchor="bm14">
        <w:r>
          <w:rPr>
            <w:rFonts w:ascii="Calibri" w:hAnsi="Calibri"/>
            <w:b/>
            <w:sz w:val="24"/>
            <w:color w:val="1B2A4A"/>
          </w:rPr>
          <w:t xml:space="preserve">Appendix A.  Automation Script</w:t>
        </w:r>
      </w:hyperlink>
      <w:r>
        <w:tab/>
      </w:r>
    </w:p>
    <w:p>
      <w:pPr>
        <w:tabs>
          <w:tab w:pos="9216" w:val="right" w:leader="dot"/>
        </w:tabs>
        <w:spacing w:after="60"/>
      </w:pPr>
      <w:hyperlink w:anchor="bm15">
        <w:r>
          <w:rPr>
            <w:rFonts w:ascii="Calibri" w:hAnsi="Calibri"/>
            <w:b/>
            <w:sz w:val="24"/>
            <w:color w:val="1B2A4A"/>
          </w:rPr>
          <w:t xml:space="preserve">Appendix B.  Quick Reference</w:t>
        </w:r>
      </w:hyperlink>
      <w:r>
        <w:tab/>
      </w:r>
    </w:p>
    <w:p>
      <w:r>
        <w:br w:type="page"/>
      </w:r>
    </w:p>
    <w:p>
      <w:bookmarkStart w:id="2000" w:name="bm0"/>
      <w:pPr>
        <w:pStyle w:val="Heading1"/>
      </w:pPr>
      <w:r>
        <w:t>1.  Executive Summary</w:t>
      </w:r>
      <w:bookmarkEnd w:id="2000"/>
    </w:p>
    <w:p>
      <w:r>
        <w:rPr>
          <w:rFonts w:ascii="Calibri" w:hAnsi="Calibri"/>
          <w:b w:val="0"/>
          <w:i w:val="0"/>
          <w:sz w:val="21"/>
        </w:rPr>
        <w:t>This runbook builds the Keysight CloudLens Virtual License Manager (vLM) as an Amazon Machine Image (AMI) and deploys it in AWS, in both the commercial partition and AWS GovCloud. The vLM is the network license server that standalone Virtual Packet Brokers (vPBs) pull their capacity licenses from, so this AMI lets the vLM run natively in AWS to support production vPB workloads.</w:t>
      </w:r>
    </w:p>
    <w:p>
      <w:r>
        <w:rPr>
          <w:rFonts w:ascii="Calibri" w:hAnsi="Calibri"/>
          <w:b w:val="0"/>
          <w:i w:val="0"/>
          <w:sz w:val="21"/>
        </w:rPr>
        <w:t>The build takes the vLM appliance image, converts it to a VM Import friendly format, uploads it to S3, and imports it into an AMI. The process is proven end to end: it was executed live and produced a working, bootable AMI in the commercial account. The same steps, and the same automation script, run unchanged in GovCloud against a GovCloud account.</w:t>
      </w:r>
    </w:p>
    <w:p>
      <w:pPr>
        <w:spacing w:after="60"/>
        <w:ind w:left="360"/>
      </w:pPr>
      <w:r>
        <w:rPr>
          <w:color w:val="E90029"/>
          <w:sz w:val="21"/>
        </w:rPr>
        <w:t xml:space="preserve">▪  </w:t>
      </w:r>
      <w:r>
        <w:rPr>
          <w:rFonts w:ascii="Calibri" w:hAnsi="Calibri"/>
          <w:b/>
          <w:color w:val="1B2A4A"/>
          <w:sz w:val="21"/>
        </w:rPr>
        <w:t xml:space="preserve">Delivered.  </w:t>
      </w:r>
      <w:r>
        <w:rPr>
          <w:rFonts w:ascii="Calibri" w:hAnsi="Calibri"/>
          <w:color w:val="1B2A4A"/>
          <w:sz w:val="21"/>
        </w:rPr>
        <w:t>A validated AMI (ami-0a22bc9af29ceab12) built from CloudLens vLM 1.7 in us-east-1.</w:t>
      </w:r>
    </w:p>
    <w:p>
      <w:pPr>
        <w:spacing w:after="60"/>
        <w:ind w:left="360"/>
      </w:pPr>
      <w:r>
        <w:rPr>
          <w:color w:val="E90029"/>
          <w:sz w:val="21"/>
        </w:rPr>
        <w:t xml:space="preserve">▪  </w:t>
      </w:r>
      <w:r>
        <w:rPr>
          <w:rFonts w:ascii="Calibri" w:hAnsi="Calibri"/>
          <w:b/>
          <w:color w:val="1B2A4A"/>
          <w:sz w:val="21"/>
        </w:rPr>
        <w:t xml:space="preserve">Automated.  </w:t>
      </w:r>
      <w:r>
        <w:rPr>
          <w:rFonts w:ascii="Calibri" w:hAnsi="Calibri"/>
          <w:color w:val="1B2A4A"/>
          <w:sz w:val="21"/>
        </w:rPr>
        <w:t>A single, partition-aware script (Appendix A) performs the whole build, commercial or GovCloud.</w:t>
      </w:r>
    </w:p>
    <w:p>
      <w:pPr>
        <w:spacing w:after="60"/>
        <w:ind w:left="360"/>
      </w:pPr>
      <w:r>
        <w:rPr>
          <w:color w:val="E90029"/>
          <w:sz w:val="21"/>
        </w:rPr>
        <w:t xml:space="preserve">▪  </w:t>
      </w:r>
      <w:r>
        <w:rPr>
          <w:rFonts w:ascii="Calibri" w:hAnsi="Calibri"/>
          <w:b/>
          <w:color w:val="1B2A4A"/>
          <w:sz w:val="21"/>
        </w:rPr>
        <w:t xml:space="preserve">GovCloud ready.  </w:t>
      </w:r>
      <w:r>
        <w:rPr>
          <w:rFonts w:ascii="Calibri" w:hAnsi="Calibri"/>
          <w:color w:val="1B2A4A"/>
          <w:sz w:val="21"/>
        </w:rPr>
        <w:t>GovCloud is a separate partition and account. Section 6 lists exactly what changes.</w:t>
      </w:r>
    </w:p>
    <w:p>
      <w:pPr>
        <w:spacing w:after="60"/>
        <w:ind w:left="360"/>
      </w:pPr>
      <w:r>
        <w:rPr>
          <w:color w:val="E90029"/>
          <w:sz w:val="21"/>
        </w:rPr>
        <w:t xml:space="preserve">▪  </w:t>
      </w:r>
      <w:r>
        <w:rPr>
          <w:rFonts w:ascii="Calibri" w:hAnsi="Calibri"/>
          <w:b/>
          <w:color w:val="1B2A4A"/>
          <w:sz w:val="21"/>
        </w:rPr>
        <w:t xml:space="preserve">Production intent.  </w:t>
      </w:r>
      <w:r>
        <w:rPr>
          <w:rFonts w:ascii="Calibri" w:hAnsi="Calibri"/>
          <w:color w:val="1B2A4A"/>
          <w:sz w:val="21"/>
        </w:rPr>
        <w:t>The AMI is EBS-backed, HVM, ENA-enabled, so it launches on current EC2 instance types.</w:t>
      </w:r>
    </w:p>
    <w:tbl>
      <w:tblPr>
        <w:tblW w:type="auto" w:w="0"/>
        <w:tblLayout w:type="autofit"/>
        <w:tblLook w:firstColumn="1" w:firstRow="1" w:lastColumn="0" w:lastRow="0" w:noHBand="0" w:noVBand="1" w:val="04A0"/>
      </w:tblPr>
      <w:tblGrid>
        <w:gridCol w:w="9792"/>
      </w:tblGrid>
      <w:tr>
        <w:tc>
          <w:tcPr>
            <w:tcW w:type="dxa" w:w="9792"/>
            <w:shd w:val="clear" w:color="auto" w:fill="FDECEF"/>
            <w:tcBorders>
              <w:top w:val="single" w:sz="10" w:space="0" w:color="E90029"/>
              <w:left w:val="single" w:sz="10" w:space="0" w:color="E90029"/>
              <w:bottom w:val="single" w:sz="10" w:space="0" w:color="E90029"/>
              <w:right w:val="single" w:sz="10" w:space="0" w:color="E90029"/>
            </w:tcBorders>
          </w:tcPr>
          <w:p>
            <w:pPr>
              <w:spacing w:after="40"/>
            </w:pPr>
            <w:r>
              <w:rPr>
                <w:rFonts w:ascii="Calibri" w:hAnsi="Calibri"/>
                <w:b/>
                <w:color w:val="E90029"/>
                <w:sz w:val="21"/>
              </w:rPr>
              <w:t>GovCloud in one line</w:t>
            </w:r>
          </w:p>
          <w:p>
            <w:r>
              <w:rPr>
                <w:rFonts w:ascii="Calibri" w:hAnsi="Calibri"/>
                <w:color w:val="1B2A4A"/>
                <w:sz w:val="20"/>
              </w:rPr>
              <w:t>AWS GovCloud is an isolated partition (arn:aws-us-gov) with its own account and credentials. An AMI built in commercial does not appear in GovCloud. You run the same import inside a GovCloud account to produce the GovCloud AMI. Everything else is identical.</w:t>
            </w:r>
          </w:p>
        </w:tc>
      </w:tr>
    </w:tbl>
    <w:p/>
    <w:p>
      <w:bookmarkStart w:id="2001" w:name="bm1"/>
      <w:pPr>
        <w:pStyle w:val="Heading1"/>
      </w:pPr>
      <w:r>
        <w:t>2.  How It Works</w:t>
      </w:r>
      <w:bookmarkEnd w:id="2001"/>
    </w:p>
    <w:p>
      <w:r>
        <w:rPr>
          <w:rFonts w:ascii="Calibri" w:hAnsi="Calibri"/>
          <w:b w:val="0"/>
          <w:i w:val="0"/>
          <w:sz w:val="21"/>
        </w:rPr>
        <w:t>AWS VM Import and Export converts a disk image into an EBS snapshot and registers it as an AMI. The pipeline is the same in every AWS region and partition.</w:t>
      </w:r>
    </w:p>
    <w:p>
      <w:pPr>
        <w:jc w:val="center"/>
      </w:pPr>
      <w:r>
        <w:drawing>
          <wp:inline xmlns:a="http://schemas.openxmlformats.org/drawingml/2006/main" xmlns:pic="http://schemas.openxmlformats.org/drawingml/2006/picture">
            <wp:extent cx="6309360" cy="1530020"/>
            <wp:docPr id="1" name="Picture 1"/>
            <wp:cNvGraphicFramePr>
              <a:graphicFrameLocks noChangeAspect="1"/>
            </wp:cNvGraphicFramePr>
            <a:graphic>
              <a:graphicData uri="http://schemas.openxmlformats.org/drawingml/2006/picture">
                <pic:pic>
                  <pic:nvPicPr>
                    <pic:cNvPr id="0" name="pipe.png"/>
                    <pic:cNvPicPr/>
                  </pic:nvPicPr>
                  <pic:blipFill>
                    <a:blip r:embed="rId11"/>
                    <a:stretch>
                      <a:fillRect/>
                    </a:stretch>
                  </pic:blipFill>
                  <pic:spPr>
                    <a:xfrm>
                      <a:off x="0" y="0"/>
                      <a:ext cx="6309360" cy="1530020"/>
                    </a:xfrm>
                    <a:prstGeom prst="rect"/>
                  </pic:spPr>
                </pic:pic>
              </a:graphicData>
            </a:graphic>
          </wp:inline>
        </w:drawing>
      </w:r>
    </w:p>
    <w:p>
      <w:pPr>
        <w:jc w:val="center"/>
      </w:pPr>
      <w:r>
        <w:rPr>
          <w:i/>
          <w:color w:val="556575"/>
          <w:sz w:val="18"/>
        </w:rPr>
        <w:t>Figure 1. The build pipeline. The same flow runs in commercial AWS and in GovCloud; only the account, credentials, partition ARNs, and region differ.</w:t>
      </w:r>
    </w:p>
    <w:p/>
    <w:p>
      <w:pPr>
        <w:spacing w:after="60"/>
        <w:ind w:left="360"/>
      </w:pPr>
      <w:r>
        <w:rPr>
          <w:color w:val="E90029"/>
          <w:sz w:val="21"/>
        </w:rPr>
        <w:t xml:space="preserve">▪  </w:t>
      </w:r>
      <w:r>
        <w:rPr>
          <w:rFonts w:ascii="Calibri" w:hAnsi="Calibri"/>
          <w:color w:val="1B2A4A"/>
          <w:sz w:val="21"/>
        </w:rPr>
        <w:t>VM Import accepts VMDK, VHD, VHDX, OVA, and raw. It does not accept qcow2, so a qcow2 source is converted first.</w:t>
      </w:r>
    </w:p>
    <w:p>
      <w:pPr>
        <w:spacing w:after="60"/>
        <w:ind w:left="360"/>
      </w:pPr>
      <w:r>
        <w:rPr>
          <w:color w:val="E90029"/>
          <w:sz w:val="21"/>
        </w:rPr>
        <w:t xml:space="preserve">▪  </w:t>
      </w:r>
      <w:r>
        <w:rPr>
          <w:rFonts w:ascii="Calibri" w:hAnsi="Calibri"/>
          <w:color w:val="1B2A4A"/>
          <w:sz w:val="21"/>
        </w:rPr>
        <w:t>A one-time IAM service role named vmimport lets the VM Import service read the disk from S3 and register the AMI.</w:t>
      </w:r>
    </w:p>
    <w:p>
      <w:pPr>
        <w:spacing w:after="60"/>
        <w:ind w:left="360"/>
      </w:pPr>
      <w:r>
        <w:rPr>
          <w:color w:val="E90029"/>
          <w:sz w:val="21"/>
        </w:rPr>
        <w:t xml:space="preserve">▪  </w:t>
      </w:r>
      <w:r>
        <w:rPr>
          <w:rFonts w:ascii="Calibri" w:hAnsi="Calibri"/>
          <w:color w:val="1B2A4A"/>
          <w:sz w:val="21"/>
        </w:rPr>
        <w:t>import-image runs asynchronously: it converts, boots the image to validate it, prepares the AMI, and completes.</w:t>
      </w:r>
    </w:p>
    <w:p>
      <w:pPr>
        <w:spacing w:after="60"/>
        <w:ind w:left="360"/>
      </w:pPr>
      <w:r>
        <w:rPr>
          <w:color w:val="E90029"/>
          <w:sz w:val="21"/>
        </w:rPr>
        <w:t xml:space="preserve">▪  </w:t>
      </w:r>
      <w:r>
        <w:rPr>
          <w:rFonts w:ascii="Calibri" w:hAnsi="Calibri"/>
          <w:color w:val="1B2A4A"/>
          <w:sz w:val="21"/>
        </w:rPr>
        <w:t>The result is an EBS-backed AMI you can launch, snapshot, copy across regions, or share to other accounts.</w:t>
      </w:r>
    </w:p>
    <w:p>
      <w:bookmarkStart w:id="2002" w:name="bm2"/>
      <w:pPr>
        <w:pStyle w:val="Heading1"/>
      </w:pPr>
      <w:r>
        <w:t>3.  Prerequisites</w:t>
      </w:r>
      <w:bookmarkEnd w:id="2002"/>
    </w:p>
    <w:tbl>
      <w:tblPr>
        <w:tblW w:type="auto" w:w="0"/>
        <w:tblLayout w:type="autofit"/>
        <w:tblLook w:firstColumn="1" w:firstRow="1" w:lastColumn="0" w:lastRow="0" w:noHBand="0" w:noVBand="1" w:val="04A0"/>
      </w:tblPr>
      <w:tblGrid>
        <w:gridCol w:w="9792"/>
      </w:tblGrid>
      <w:tr>
        <w:tc>
          <w:tcPr>
            <w:tcW w:type="dxa" w:w="9792"/>
            <w:shd w:val="clear" w:color="auto" w:fill="FDECEF"/>
            <w:tcBorders>
              <w:top w:val="single" w:sz="10" w:space="0" w:color="E90029"/>
              <w:left w:val="single" w:sz="10" w:space="0" w:color="E90029"/>
              <w:bottom w:val="single" w:sz="10" w:space="0" w:color="E90029"/>
              <w:right w:val="single" w:sz="10" w:space="0" w:color="E90029"/>
            </w:tcBorders>
          </w:tcPr>
          <w:p>
            <w:pPr>
              <w:spacing w:after="40"/>
            </w:pPr>
            <w:r>
              <w:rPr>
                <w:rFonts w:ascii="Calibri" w:hAnsi="Calibri"/>
                <w:b/>
                <w:color w:val="E90029"/>
                <w:sz w:val="21"/>
              </w:rPr>
              <w:t>Download the correct image from the Keysight portal</w:t>
            </w:r>
          </w:p>
          <w:p>
            <w:r>
              <w:rPr>
                <w:rFonts w:ascii="Calibri" w:hAnsi="Calibri"/>
                <w:color w:val="1B2A4A"/>
                <w:sz w:val="20"/>
              </w:rPr>
              <w:t>Obtain the CloudLens Virtual License Manager image only from the official Keysight software download portal (Keysight Software Manager, at software.keysight.com, or Keysight/Ixia support). Choose the vLM version that matches your CloudLens and vPB deployment. The image ships as qcow2 (and vhd); the steps below convert it for AWS. Do not use an unofficial or mismatched image.</w:t>
            </w:r>
          </w:p>
        </w:tc>
      </w:tr>
    </w:tbl>
    <w:p/>
    <w:p>
      <w:pPr>
        <w:spacing w:after="80"/>
        <w:ind w:left="173"/>
      </w:pPr>
      <w:r>
        <w:rPr>
          <w:rFonts w:ascii="Segoe UI Symbol" w:hAnsi="Segoe UI Symbol"/>
          <w:color w:val="E90029"/>
          <w:sz w:val="26"/>
        </w:rPr>
        <w:t xml:space="preserve">☐  </w:t>
      </w:r>
      <w:r>
        <w:rPr>
          <w:rFonts w:ascii="Calibri" w:hAnsi="Calibri"/>
          <w:color w:val="1B2A4A"/>
          <w:sz w:val="21"/>
        </w:rPr>
        <w:t>The official CloudLens vLM appliance image, downloaded from the Keysight portal (for example CloudLens-Virtual-License-Manager-1.7.qcow2, or a .vhd / .vmdk).</w:t>
      </w:r>
    </w:p>
    <w:p>
      <w:pPr>
        <w:spacing w:after="80"/>
        <w:ind w:left="173"/>
      </w:pPr>
      <w:r>
        <w:rPr>
          <w:rFonts w:ascii="Segoe UI Symbol" w:hAnsi="Segoe UI Symbol"/>
          <w:color w:val="E90029"/>
          <w:sz w:val="26"/>
        </w:rPr>
        <w:t xml:space="preserve">☐  </w:t>
      </w:r>
      <w:r>
        <w:rPr>
          <w:rFonts w:ascii="Calibri" w:hAnsi="Calibri"/>
          <w:color w:val="1B2A4A"/>
          <w:sz w:val="21"/>
        </w:rPr>
        <w:t>AWS CLI v2 installed and configured for the target account.</w:t>
      </w:r>
    </w:p>
    <w:p>
      <w:pPr>
        <w:spacing w:after="80"/>
        <w:ind w:left="173"/>
      </w:pPr>
      <w:r>
        <w:rPr>
          <w:rFonts w:ascii="Segoe UI Symbol" w:hAnsi="Segoe UI Symbol"/>
          <w:color w:val="E90029"/>
          <w:sz w:val="26"/>
        </w:rPr>
        <w:t xml:space="preserve">☐  </w:t>
      </w:r>
      <w:r>
        <w:rPr>
          <w:rFonts w:ascii="Calibri" w:hAnsi="Calibri"/>
          <w:color w:val="1B2A4A"/>
          <w:sz w:val="21"/>
        </w:rPr>
        <w:t>qemu-img installed (only if the source image is qcow2 and needs converting).</w:t>
      </w:r>
    </w:p>
    <w:p>
      <w:pPr>
        <w:spacing w:after="80"/>
        <w:ind w:left="173"/>
      </w:pPr>
      <w:r>
        <w:rPr>
          <w:rFonts w:ascii="Segoe UI Symbol" w:hAnsi="Segoe UI Symbol"/>
          <w:color w:val="E90029"/>
          <w:sz w:val="26"/>
        </w:rPr>
        <w:t xml:space="preserve">☐  </w:t>
      </w:r>
      <w:r>
        <w:rPr>
          <w:rFonts w:ascii="Calibri" w:hAnsi="Calibri"/>
          <w:color w:val="1B2A4A"/>
          <w:sz w:val="21"/>
        </w:rPr>
        <w:t>Credentials for the target account with IAM, EC2, and S3 permissions (create role, create bucket, import image).</w:t>
      </w:r>
    </w:p>
    <w:p>
      <w:pPr>
        <w:spacing w:after="80"/>
        <w:ind w:left="173"/>
      </w:pPr>
      <w:r>
        <w:rPr>
          <w:rFonts w:ascii="Segoe UI Symbol" w:hAnsi="Segoe UI Symbol"/>
          <w:color w:val="E90029"/>
          <w:sz w:val="26"/>
        </w:rPr>
        <w:t xml:space="preserve">☐  </w:t>
      </w:r>
      <w:r>
        <w:rPr>
          <w:rFonts w:ascii="Calibri" w:hAnsi="Calibri"/>
          <w:color w:val="1B2A4A"/>
          <w:sz w:val="21"/>
        </w:rPr>
        <w:t>VM Import and Export available in the account and region (enabled by default in most accounts).</w:t>
      </w:r>
    </w:p>
    <w:p>
      <w:pPr>
        <w:spacing w:after="80"/>
        <w:ind w:left="173"/>
      </w:pPr>
      <w:r>
        <w:rPr>
          <w:rFonts w:ascii="Segoe UI Symbol" w:hAnsi="Segoe UI Symbol"/>
          <w:color w:val="E90029"/>
          <w:sz w:val="26"/>
        </w:rPr>
        <w:t xml:space="preserve">☐  </w:t>
      </w:r>
      <w:r>
        <w:rPr>
          <w:rFonts w:ascii="Calibri" w:hAnsi="Calibri"/>
          <w:color w:val="1B2A4A"/>
          <w:sz w:val="21"/>
        </w:rPr>
        <w:t>For GovCloud: a GovCloud account and its own credentials or SSO profile.</w:t>
      </w:r>
    </w:p>
    <w:tbl>
      <w:tblPr>
        <w:tblW w:type="auto" w:w="0"/>
        <w:tblLayout w:type="autofit"/>
        <w:tblLook w:firstColumn="1" w:firstRow="1" w:lastColumn="0" w:lastRow="0" w:noHBand="0" w:noVBand="1" w:val="04A0"/>
      </w:tblPr>
      <w:tblGrid>
        <w:gridCol w:w="9792"/>
      </w:tblGrid>
      <w:tr>
        <w:tc>
          <w:tcPr>
            <w:tcW w:type="dxa" w:w="9792"/>
            <w:shd w:val="clear" w:color="auto" w:fill="EAF2FB"/>
            <w:tcBorders>
              <w:top w:val="single" w:sz="10" w:space="0" w:color="145A9E"/>
              <w:left w:val="single" w:sz="10" w:space="0" w:color="145A9E"/>
              <w:bottom w:val="single" w:sz="10" w:space="0" w:color="145A9E"/>
              <w:right w:val="single" w:sz="10" w:space="0" w:color="145A9E"/>
            </w:tcBorders>
          </w:tcPr>
          <w:p>
            <w:pPr>
              <w:spacing w:after="40"/>
            </w:pPr>
            <w:r>
              <w:rPr>
                <w:rFonts w:ascii="Calibri" w:hAnsi="Calibri"/>
                <w:b/>
                <w:color w:val="145A9E"/>
                <w:sz w:val="21"/>
              </w:rPr>
              <w:t>One-time vs per-build</w:t>
            </w:r>
          </w:p>
          <w:p>
            <w:r>
              <w:rPr>
                <w:rFonts w:ascii="Calibri" w:hAnsi="Calibri"/>
                <w:color w:val="1B2A4A"/>
                <w:sz w:val="20"/>
              </w:rPr>
              <w:t>The vmimport IAM role is created once per account. The S3 bucket can be reused. The image conversion and the import are per build, or per new vLM version.</w:t>
            </w:r>
          </w:p>
        </w:tc>
      </w:tr>
    </w:tbl>
    <w:p/>
    <w:p>
      <w:bookmarkStart w:id="2003" w:name="bm3"/>
      <w:pPr>
        <w:pStyle w:val="Heading1"/>
      </w:pPr>
      <w:r>
        <w:t>4.  Automated Path (One Command)</w:t>
      </w:r>
      <w:bookmarkEnd w:id="2003"/>
    </w:p>
    <w:p>
      <w:r>
        <w:rPr>
          <w:rFonts w:ascii="Calibri" w:hAnsi="Calibri"/>
          <w:b w:val="0"/>
          <w:i w:val="0"/>
          <w:sz w:val="21"/>
        </w:rPr>
        <w:t>Two scripts ship with this runbook. Both are partition-aware, so they run unchanged in commercial AWS and in GovCloud.</w:t>
      </w:r>
    </w:p>
    <w:p>
      <w:pPr>
        <w:spacing w:after="60"/>
        <w:ind w:left="360"/>
      </w:pPr>
      <w:r>
        <w:rPr>
          <w:color w:val="E90029"/>
          <w:sz w:val="21"/>
        </w:rPr>
        <w:t xml:space="preserve">▪  </w:t>
      </w:r>
      <w:r>
        <w:rPr>
          <w:rFonts w:ascii="Calibri" w:hAnsi="Calibri"/>
          <w:b/>
          <w:color w:val="1B2A4A"/>
          <w:sz w:val="21"/>
        </w:rPr>
        <w:t xml:space="preserve">deploy-cloudlens-vlm.sh  </w:t>
      </w:r>
      <w:r>
        <w:rPr>
          <w:rFonts w:ascii="Calibri" w:hAnsi="Calibri"/>
          <w:color w:val="1B2A4A"/>
          <w:sz w:val="21"/>
        </w:rPr>
        <w:t>The premium interactive wizard. It asks a few friendly questions, builds the AMI if you need one, launches the vLM instances, and prints a clean access summary with the login. This is the recommended path.</w:t>
      </w:r>
    </w:p>
    <w:p>
      <w:pPr>
        <w:spacing w:after="60"/>
        <w:ind w:left="360"/>
      </w:pPr>
      <w:r>
        <w:rPr>
          <w:color w:val="E90029"/>
          <w:sz w:val="21"/>
        </w:rPr>
        <w:t xml:space="preserve">▪  </w:t>
      </w:r>
      <w:r>
        <w:rPr>
          <w:rFonts w:ascii="Calibri" w:hAnsi="Calibri"/>
          <w:b/>
          <w:color w:val="1B2A4A"/>
          <w:sz w:val="21"/>
        </w:rPr>
        <w:t xml:space="preserve">create-cloudlens-vlm-ami.sh  </w:t>
      </w:r>
      <w:r>
        <w:rPr>
          <w:rFonts w:ascii="Calibri" w:hAnsi="Calibri"/>
          <w:color w:val="1B2A4A"/>
          <w:sz w:val="21"/>
        </w:rPr>
        <w:t>The non-interactive engine for CI or scripted builds. It builds only the AMI. The wizard calls it when you choose to build a new AMI.</w:t>
      </w:r>
    </w:p>
    <w:p>
      <w:pPr>
        <w:jc w:val="center"/>
      </w:pPr>
      <w:r>
        <w:drawing>
          <wp:inline xmlns:a="http://schemas.openxmlformats.org/drawingml/2006/main" xmlns:pic="http://schemas.openxmlformats.org/drawingml/2006/picture">
            <wp:extent cx="6035040" cy="3916741"/>
            <wp:docPr id="2" name="Picture 2"/>
            <wp:cNvGraphicFramePr>
              <a:graphicFrameLocks noChangeAspect="1"/>
            </wp:cNvGraphicFramePr>
            <a:graphic>
              <a:graphicData uri="http://schemas.openxmlformats.org/drawingml/2006/picture">
                <pic:pic>
                  <pic:nvPicPr>
                    <pic:cNvPr id="0" name="pipe.png"/>
                    <pic:cNvPicPr/>
                  </pic:nvPicPr>
                  <pic:blipFill>
                    <a:blip r:embed="rId12"/>
                    <a:stretch>
                      <a:fillRect/>
                    </a:stretch>
                  </pic:blipFill>
                  <pic:spPr>
                    <a:xfrm>
                      <a:off x="0" y="0"/>
                      <a:ext cx="6035040" cy="3916741"/>
                    </a:xfrm>
                    <a:prstGeom prst="rect"/>
                  </pic:spPr>
                </pic:pic>
              </a:graphicData>
            </a:graphic>
          </wp:inline>
        </w:drawing>
      </w:r>
    </w:p>
    <w:p>
      <w:pPr>
        <w:jc w:val="center"/>
      </w:pPr>
      <w:r>
        <w:rPr>
          <w:i/>
          <w:color w:val="556575"/>
          <w:sz w:val="18"/>
        </w:rPr>
        <w:t>Figure 2. The interactive wizard. It confirms the account and partition, offers to reuse or build the AMI, asks the instance size, count, key pair, subnet, and access, then launches and prints the vLM URL and login.</w:t>
      </w:r>
    </w:p>
    <w:p/>
    <w:p>
      <w:pPr>
        <w:spacing w:after="60"/>
      </w:pPr>
      <w:r>
        <w:rPr>
          <w:rFonts w:ascii="Calibri" w:hAnsi="Calibri"/>
          <w:b/>
          <w:i w:val="0"/>
          <w:color w:val="1B2A4A"/>
          <w:sz w:val="21"/>
        </w:rPr>
        <w:t>Run the wizard:</w:t>
      </w:r>
    </w:p>
    <w:p>
      <w:pPr>
        <w:spacing w:before="60" w:after="140"/>
        <w:ind w:left="173"/>
        <w:shd w:val="clear" w:color="auto" w:fill="F4F4F6"/>
      </w:pPr>
      <w:r>
        <w:rPr>
          <w:rFonts w:ascii="Consolas" w:hAnsi="Consolas"/>
          <w:color w:val="1B2A4A"/>
          <w:sz w:val="18"/>
        </w:rPr>
        <w:t>./deploy-cloudlens-vlm.sh                                       # full interactive</w:t>
        <w:br/>
        <w:t>./deploy-cloudlens-vlm.sh --profile autopilot                   # commercial</w:t>
        <w:br/>
        <w:t>./deploy-cloudlens-vlm.sh --profile govcloud --region us-gov-west-1   # GovCloud</w:t>
      </w:r>
    </w:p>
    <w:p>
      <w:pPr>
        <w:spacing w:after="60"/>
      </w:pPr>
      <w:r>
        <w:rPr>
          <w:rFonts w:ascii="Calibri" w:hAnsi="Calibri"/>
          <w:b/>
          <w:i w:val="0"/>
          <w:color w:val="1B2A4A"/>
          <w:sz w:val="21"/>
        </w:rPr>
        <w:t>The wizard walks these questions:</w:t>
      </w:r>
    </w:p>
    <w:p>
      <w:pPr>
        <w:spacing w:after="60"/>
        <w:ind w:left="360"/>
      </w:pPr>
      <w:r>
        <w:rPr>
          <w:color w:val="E90029"/>
          <w:sz w:val="21"/>
        </w:rPr>
        <w:t xml:space="preserve">▪  </w:t>
      </w:r>
      <w:r>
        <w:rPr>
          <w:rFonts w:ascii="Calibri" w:hAnsi="Calibri"/>
          <w:color w:val="1B2A4A"/>
          <w:sz w:val="21"/>
        </w:rPr>
        <w:t>Commercial AWS or GovCloud, and the region.</w:t>
      </w:r>
    </w:p>
    <w:p>
      <w:pPr>
        <w:spacing w:after="60"/>
        <w:ind w:left="360"/>
      </w:pPr>
      <w:r>
        <w:rPr>
          <w:color w:val="E90029"/>
          <w:sz w:val="21"/>
        </w:rPr>
        <w:t xml:space="preserve">▪  </w:t>
      </w:r>
      <w:r>
        <w:rPr>
          <w:rFonts w:ascii="Calibri" w:hAnsi="Calibri"/>
          <w:color w:val="1B2A4A"/>
          <w:sz w:val="21"/>
        </w:rPr>
        <w:t>Reuse an existing vLM AMI, or build a fresh one from the image.</w:t>
      </w:r>
    </w:p>
    <w:p>
      <w:pPr>
        <w:spacing w:after="60"/>
        <w:ind w:left="360"/>
      </w:pPr>
      <w:r>
        <w:rPr>
          <w:color w:val="E90029"/>
          <w:sz w:val="21"/>
        </w:rPr>
        <w:t xml:space="preserve">▪  </w:t>
      </w:r>
      <w:r>
        <w:rPr>
          <w:rFonts w:ascii="Calibri" w:hAnsi="Calibri"/>
          <w:color w:val="1B2A4A"/>
          <w:sz w:val="21"/>
        </w:rPr>
        <w:t>Instance size (t3.medium, t3.large recommended, m5.large, c5.xlarge, or a custom type) and how many.</w:t>
      </w:r>
    </w:p>
    <w:p>
      <w:pPr>
        <w:spacing w:after="60"/>
        <w:ind w:left="360"/>
      </w:pPr>
      <w:r>
        <w:rPr>
          <w:color w:val="E90029"/>
          <w:sz w:val="21"/>
        </w:rPr>
        <w:t xml:space="preserve">▪  </w:t>
      </w:r>
      <w:r>
        <w:rPr>
          <w:rFonts w:ascii="Calibri" w:hAnsi="Calibri"/>
          <w:color w:val="1B2A4A"/>
          <w:sz w:val="21"/>
        </w:rPr>
        <w:t>SSH key pair (pick an existing one or create a new one).</w:t>
      </w:r>
    </w:p>
    <w:p>
      <w:pPr>
        <w:spacing w:after="60"/>
        <w:ind w:left="360"/>
      </w:pPr>
      <w:r>
        <w:rPr>
          <w:color w:val="E90029"/>
          <w:sz w:val="21"/>
        </w:rPr>
        <w:t xml:space="preserve">▪  </w:t>
      </w:r>
      <w:r>
        <w:rPr>
          <w:rFonts w:ascii="Calibri" w:hAnsi="Calibri"/>
          <w:color w:val="1B2A4A"/>
          <w:sz w:val="21"/>
        </w:rPr>
        <w:t>Subnet to launch into, and who may reach the vLM (your IP, a CIDR, or anywhere).</w:t>
      </w:r>
    </w:p>
    <w:p>
      <w:r>
        <w:rPr>
          <w:rFonts w:ascii="Calibri" w:hAnsi="Calibri"/>
          <w:b w:val="0"/>
          <w:i w:val="0"/>
          <w:sz w:val="21"/>
        </w:rPr>
        <w:t>It shows a review, launches on your confirmation, then waits until each vLM web UI is live on port 443 and verifies the administrator login, before printing each vLM public IP, the web UI URL, the login, and the private IP to point your vPBs at. When the wizard finishes, the vLM is reachable.</w:t>
      </w:r>
    </w:p>
    <w:p>
      <w:pPr>
        <w:jc w:val="center"/>
      </w:pPr>
      <w:r>
        <w:drawing>
          <wp:inline xmlns:a="http://schemas.openxmlformats.org/drawingml/2006/main" xmlns:pic="http://schemas.openxmlformats.org/drawingml/2006/picture">
            <wp:extent cx="6035040" cy="3621024"/>
            <wp:docPr id="3" name="Picture 3"/>
            <wp:cNvGraphicFramePr>
              <a:graphicFrameLocks noChangeAspect="1"/>
            </wp:cNvGraphicFramePr>
            <a:graphic>
              <a:graphicData uri="http://schemas.openxmlformats.org/drawingml/2006/picture">
                <pic:pic>
                  <pic:nvPicPr>
                    <pic:cNvPr id="0" name="pipe.png"/>
                    <pic:cNvPicPr/>
                  </pic:nvPicPr>
                  <pic:blipFill>
                    <a:blip r:embed="rId13"/>
                    <a:stretch>
                      <a:fillRect/>
                    </a:stretch>
                  </pic:blipFill>
                  <pic:spPr>
                    <a:xfrm>
                      <a:off x="0" y="0"/>
                      <a:ext cx="6035040" cy="3621024"/>
                    </a:xfrm>
                    <a:prstGeom prst="rect"/>
                  </pic:spPr>
                </pic:pic>
              </a:graphicData>
            </a:graphic>
          </wp:inline>
        </w:drawing>
      </w:r>
    </w:p>
    <w:p>
      <w:pPr>
        <w:jc w:val="center"/>
      </w:pPr>
      <w:r>
        <w:rPr>
          <w:i/>
          <w:color w:val="556575"/>
          <w:sz w:val="18"/>
        </w:rPr>
        <w:t>Figure 3. The wizard collects the key pair, subnet, and access scope, then shows a clear review of every choice before it launches. Recommended options are the default in brackets, so pressing Enter accepts them.</w:t>
      </w:r>
    </w:p>
    <w:p/>
    <w:p>
      <w:pPr>
        <w:spacing w:after="60"/>
      </w:pPr>
      <w:r>
        <w:rPr>
          <w:rFonts w:ascii="Calibri" w:hAnsi="Calibri"/>
          <w:b/>
          <w:i w:val="0"/>
          <w:color w:val="1B2A4A"/>
          <w:sz w:val="21"/>
        </w:rPr>
        <w:t>Non-interactive AMI build (CI or scripted):</w:t>
      </w:r>
    </w:p>
    <w:p>
      <w:pPr>
        <w:spacing w:before="60" w:after="140"/>
        <w:ind w:left="173"/>
        <w:shd w:val="clear" w:color="auto" w:fill="F4F4F6"/>
      </w:pPr>
      <w:r>
        <w:rPr>
          <w:rFonts w:ascii="Consolas" w:hAnsi="Consolas"/>
          <w:color w:val="1B2A4A"/>
          <w:sz w:val="18"/>
        </w:rPr>
        <w:t>./create-cloudlens-vlm-ami.sh --image &lt;image&gt; --region us-east-1 --profile autopilot</w:t>
        <w:br/>
        <w:t>./create-cloudlens-vlm-ami.sh --image &lt;image&gt; --region us-gov-west-1 --profile govcloud</w:t>
      </w:r>
    </w:p>
    <w:p>
      <w:r>
        <w:rPr>
          <w:rFonts w:ascii="Calibri" w:hAnsi="Calibri"/>
          <w:b w:val="0"/>
          <w:i w:val="0"/>
          <w:sz w:val="21"/>
        </w:rPr>
        <w:t>The engine prints the account, partition, and region it detected, runs to completion, and reports the new AMI id. Add --dry-run to print every step without changing anything.</w:t>
      </w:r>
    </w:p>
    <w:p>
      <w:bookmarkStart w:id="2004" w:name="bm4"/>
      <w:pPr>
        <w:pStyle w:val="Heading1"/>
      </w:pPr>
      <w:r>
        <w:t>5.  Manual Path, Step by Step</w:t>
      </w:r>
      <w:bookmarkEnd w:id="2004"/>
    </w:p>
    <w:p>
      <w:r>
        <w:rPr>
          <w:rFonts w:ascii="Calibri" w:hAnsi="Calibri"/>
          <w:b w:val="0"/>
          <w:i w:val="0"/>
          <w:sz w:val="21"/>
        </w:rPr>
        <w:t>Use this path to understand or audit each step. Commands assume the AWS CLI is pointed at the target account (add --profile and --region as needed).</w:t>
      </w:r>
    </w:p>
    <w:p>
      <w:bookmarkStart w:id="2005" w:name="bm5"/>
      <w:pPr>
        <w:pStyle w:val="Heading2"/>
      </w:pPr>
      <w:r>
        <w:t>5.1  Prepare the image</w:t>
      </w:r>
      <w:bookmarkEnd w:id="2005"/>
    </w:p>
    <w:p>
      <w:r>
        <w:rPr>
          <w:rFonts w:ascii="Calibri" w:hAnsi="Calibri"/>
          <w:b w:val="0"/>
          <w:i w:val="0"/>
          <w:sz w:val="21"/>
        </w:rPr>
        <w:t>First download the official CloudLens vLM image from the Keysight software download portal (software.keysight.com). VM Import does not accept qcow2, so convert it to a streamOptimized VMDK (small, fast to upload). If you already have a VHD or VMDK from Keysight, skip the conversion.</w:t>
      </w:r>
    </w:p>
    <w:p>
      <w:pPr>
        <w:spacing w:before="60" w:after="140"/>
        <w:ind w:left="173"/>
        <w:shd w:val="clear" w:color="auto" w:fill="F4F4F6"/>
      </w:pPr>
      <w:r>
        <w:rPr>
          <w:rFonts w:ascii="Consolas" w:hAnsi="Consolas"/>
          <w:color w:val="1B2A4A"/>
          <w:sz w:val="18"/>
        </w:rPr>
        <w:t>qemu-img convert -p -f qcow2 -O vmdk -o subformat=streamOptimized \</w:t>
        <w:br/>
        <w:t xml:space="preserve">  CloudLens-Virtual-License-Manager-1.7.qcow2  CloudLens-vLM-1.7.vmdk</w:t>
      </w:r>
    </w:p>
    <w:p>
      <w:bookmarkStart w:id="2006" w:name="bm6"/>
      <w:pPr>
        <w:pStyle w:val="Heading2"/>
      </w:pPr>
      <w:r>
        <w:t>5.2  Create the S3 bucket</w:t>
      </w:r>
      <w:bookmarkEnd w:id="2006"/>
    </w:p>
    <w:p>
      <w:r>
        <w:rPr>
          <w:rFonts w:ascii="Calibri" w:hAnsi="Calibri"/>
          <w:b w:val="0"/>
          <w:i w:val="0"/>
          <w:sz w:val="21"/>
        </w:rPr>
        <w:t>Create a bucket in the target region to stage the disk.</w:t>
      </w:r>
    </w:p>
    <w:p>
      <w:pPr>
        <w:spacing w:before="60" w:after="140"/>
        <w:ind w:left="173"/>
        <w:shd w:val="clear" w:color="auto" w:fill="F4F4F6"/>
      </w:pPr>
      <w:r>
        <w:rPr>
          <w:rFonts w:ascii="Consolas" w:hAnsi="Consolas"/>
          <w:color w:val="1B2A4A"/>
          <w:sz w:val="18"/>
        </w:rPr>
        <w:t>aws s3api create-bucket --bucket cloudlens-vlm-import-&lt;ACCOUNT_ID&gt; --region us-east-1</w:t>
        <w:br/>
        <w:t># outside us-east-1 add: --create-bucket-configuration LocationConstraint=&lt;region&gt;</w:t>
      </w:r>
    </w:p>
    <w:p>
      <w:bookmarkStart w:id="2007" w:name="bm7"/>
      <w:pPr>
        <w:pStyle w:val="Heading2"/>
      </w:pPr>
      <w:r>
        <w:t>5.3  Create the vmimport role</w:t>
      </w:r>
      <w:bookmarkEnd w:id="2007"/>
    </w:p>
    <w:p>
      <w:r>
        <w:rPr>
          <w:rFonts w:ascii="Calibri" w:hAnsi="Calibri"/>
          <w:b w:val="0"/>
          <w:i w:val="0"/>
          <w:sz w:val="21"/>
        </w:rPr>
        <w:t>VM Import assumes a service role named vmimport. The trust policy allows the VM Import service; the permissions policy grants read on the bucket and the EC2 import actions. In GovCloud the ARNs use the arn:aws-us-gov partition (see Section 6).</w:t>
      </w:r>
    </w:p>
    <w:p>
      <w:pPr>
        <w:spacing w:before="60" w:after="140"/>
        <w:ind w:left="173"/>
        <w:shd w:val="clear" w:color="auto" w:fill="F4F4F6"/>
      </w:pPr>
      <w:r>
        <w:rPr>
          <w:rFonts w:ascii="Consolas" w:hAnsi="Consolas"/>
          <w:color w:val="1B2A4A"/>
          <w:sz w:val="18"/>
        </w:rPr>
        <w:t># trust-policy.json</w:t>
        <w:br/>
        <w:t>{ "Version":"2012-10-17","Statement":[{"Effect":"Allow",</w:t>
        <w:br/>
        <w:t xml:space="preserve">  "Principal":{"Service":"vmie.amazonaws.com"},"Action":"sts:AssumeRole",</w:t>
        <w:br/>
        <w:t xml:space="preserve">  "Condition":{"StringEquals":{"sts:Externalid":"vmimport"}}}]}</w:t>
        <w:br/>
        <w:br/>
        <w:t>aws iam create-role --role-name vmimport \</w:t>
        <w:br/>
        <w:t xml:space="preserve">  --assume-role-policy-document file://trust-policy.json</w:t>
        <w:br/>
        <w:t>aws iam put-role-policy --role-name vmimport --policy-name vmimport-vlm \</w:t>
        <w:br/>
        <w:t xml:space="preserve">  --policy-document file://role-policy.json   # S3 get on the bucket + ec2 import actions</w:t>
      </w:r>
    </w:p>
    <w:p>
      <w:bookmarkStart w:id="2008" w:name="bm8"/>
      <w:pPr>
        <w:pStyle w:val="Heading2"/>
      </w:pPr>
      <w:r>
        <w:t>5.4  Upload the disk</w:t>
      </w:r>
      <w:bookmarkEnd w:id="2008"/>
    </w:p>
    <w:p>
      <w:pPr>
        <w:spacing w:before="60" w:after="140"/>
        <w:ind w:left="173"/>
        <w:shd w:val="clear" w:color="auto" w:fill="F4F4F6"/>
      </w:pPr>
      <w:r>
        <w:rPr>
          <w:rFonts w:ascii="Consolas" w:hAnsi="Consolas"/>
          <w:color w:val="1B2A4A"/>
          <w:sz w:val="18"/>
        </w:rPr>
        <w:t>aws s3 cp CloudLens-vLM-1.7.vmdk s3://cloudlens-vlm-import-&lt;ACCOUNT_ID&gt;/</w:t>
      </w:r>
    </w:p>
    <w:p>
      <w:bookmarkStart w:id="2009" w:name="bm9"/>
      <w:pPr>
        <w:pStyle w:val="Heading2"/>
      </w:pPr>
      <w:r>
        <w:t>5.5  Import and monitor</w:t>
      </w:r>
      <w:bookmarkEnd w:id="2009"/>
    </w:p>
    <w:p>
      <w:r>
        <w:rPr>
          <w:rFonts w:ascii="Calibri" w:hAnsi="Calibri"/>
          <w:b w:val="0"/>
          <w:i w:val="0"/>
          <w:sz w:val="21"/>
        </w:rPr>
        <w:t>Start the import and poll it. It moves through converting, updating, booting, preparing, then completed with an ImageId.</w:t>
      </w:r>
    </w:p>
    <w:p>
      <w:pPr>
        <w:spacing w:before="60" w:after="140"/>
        <w:ind w:left="173"/>
        <w:shd w:val="clear" w:color="auto" w:fill="F4F4F6"/>
      </w:pPr>
      <w:r>
        <w:rPr>
          <w:rFonts w:ascii="Consolas" w:hAnsi="Consolas"/>
          <w:color w:val="1B2A4A"/>
          <w:sz w:val="18"/>
        </w:rPr>
        <w:t>aws ec2 import-image --description "CloudLens vLM 1.7" \</w:t>
        <w:br/>
        <w:t xml:space="preserve">  --disk-containers '[{"Description":"CloudLens vLM 1.7","Format":"vmdk",</w:t>
        <w:br/>
        <w:t xml:space="preserve">    "UserBucket":{"S3Bucket":"cloudlens-vlm-import-&lt;ACCOUNT_ID&gt;","S3Key":"CloudLens-vLM-1.7.vmdk"}}]'</w:t>
        <w:br/>
        <w:br/>
        <w:t>aws ec2 describe-import-image-tasks --import-task-ids &lt;import-ami-id&gt; \</w:t>
        <w:br/>
        <w:t xml:space="preserve">  --query 'ImportImageTasks[0].{status:Status,msg:StatusMessage,image:ImageId}'</w:t>
      </w:r>
    </w:p>
    <w:p>
      <w:bookmarkStart w:id="2010" w:name="bm10"/>
      <w:pPr>
        <w:pStyle w:val="Heading2"/>
      </w:pPr>
      <w:r>
        <w:t>5.6  Tag, launch, verify</w:t>
      </w:r>
      <w:bookmarkEnd w:id="2010"/>
    </w:p>
    <w:p>
      <w:pPr>
        <w:spacing w:before="60" w:after="140"/>
        <w:ind w:left="173"/>
        <w:shd w:val="clear" w:color="auto" w:fill="F4F4F6"/>
      </w:pPr>
      <w:r>
        <w:rPr>
          <w:rFonts w:ascii="Consolas" w:hAnsi="Consolas"/>
          <w:color w:val="1B2A4A"/>
          <w:sz w:val="18"/>
        </w:rPr>
        <w:t>aws ec2 create-tags --resources &lt;ami-id&gt; \</w:t>
        <w:br/>
        <w:t xml:space="preserve">  --tags Key=Name,Value=CloudLens-vLM-1.7 Key=Product,Value=CloudLens-vLM</w:t>
        <w:br/>
        <w:t>aws ec2 run-instances --image-id &lt;ami-id&gt; --instance-type t3.small \</w:t>
        <w:br/>
        <w:t xml:space="preserve">  --key-name &lt;key&gt; --security-group-ids &lt;sg&gt; --subnet-id &lt;subnet&gt;</w:t>
      </w:r>
    </w:p>
    <w:p>
      <w:r>
        <w:rPr>
          <w:rFonts w:ascii="Calibri" w:hAnsi="Calibri"/>
          <w:b w:val="0"/>
          <w:i w:val="0"/>
          <w:sz w:val="21"/>
        </w:rPr>
        <w:t>After boot, open the vLM web UI over HTTPS, confirm the License Manager page loads, then point each standalone vPB at the vLM private IP so it checks out its capacity license.</w:t>
      </w:r>
    </w:p>
    <w:p>
      <w:bookmarkStart w:id="2011" w:name="bm11"/>
      <w:pPr>
        <w:pStyle w:val="Heading1"/>
      </w:pPr>
      <w:r>
        <w:t>6.  GovCloud Specifics</w:t>
      </w:r>
      <w:bookmarkEnd w:id="2011"/>
    </w:p>
    <w:p>
      <w:r>
        <w:rPr>
          <w:rFonts w:ascii="Calibri" w:hAnsi="Calibri"/>
          <w:b w:val="0"/>
          <w:i w:val="0"/>
          <w:sz w:val="21"/>
        </w:rPr>
        <w:t>GovCloud is a physically and logically separate AWS partition for US government workloads. The build is identical; only these differ.</w:t>
      </w:r>
    </w:p>
    <w:tbl>
      <w:tblPr>
        <w:tblStyle w:val="TableGrid"/>
        <w:tblW w:type="auto" w:w="0"/>
        <w:jc w:val="center"/>
        <w:tblLook w:firstColumn="1" w:firstRow="1" w:lastColumn="0" w:lastRow="0" w:noHBand="0" w:noVBand="1" w:val="04A0"/>
      </w:tblPr>
      <w:tblGrid>
        <w:gridCol w:w="3264"/>
        <w:gridCol w:w="3264"/>
        <w:gridCol w:w="3264"/>
      </w:tblGrid>
      <w:tr>
        <w:tc>
          <w:tcPr>
            <w:tcW w:type="dxa" w:w="2448"/>
            <w:shd w:val="clear" w:color="auto" w:fill="1B2A4A"/>
            <w:vAlign w:val="center"/>
          </w:tcPr>
          <w:p>
            <w:pPr>
              <w:spacing w:after="20"/>
            </w:pPr>
            <w:r>
              <w:rPr>
                <w:rFonts w:ascii="Calibri" w:hAnsi="Calibri"/>
                <w:b/>
                <w:color w:val="FFFFFF"/>
                <w:sz w:val="19"/>
              </w:rPr>
              <w:t>Item</w:t>
            </w:r>
          </w:p>
        </w:tc>
        <w:tc>
          <w:tcPr>
            <w:tcW w:type="dxa" w:w="3312"/>
            <w:shd w:val="clear" w:color="auto" w:fill="1B2A4A"/>
            <w:vAlign w:val="center"/>
          </w:tcPr>
          <w:p>
            <w:pPr>
              <w:spacing w:after="20"/>
            </w:pPr>
            <w:r>
              <w:rPr>
                <w:rFonts w:ascii="Calibri" w:hAnsi="Calibri"/>
                <w:b/>
                <w:color w:val="FFFFFF"/>
                <w:sz w:val="19"/>
              </w:rPr>
              <w:t>Commercial</w:t>
            </w:r>
          </w:p>
        </w:tc>
        <w:tc>
          <w:tcPr>
            <w:tcW w:type="dxa" w:w="3456"/>
            <w:shd w:val="clear" w:color="auto" w:fill="1B2A4A"/>
            <w:vAlign w:val="center"/>
          </w:tcPr>
          <w:p>
            <w:pPr>
              <w:spacing w:after="20"/>
            </w:pPr>
            <w:r>
              <w:rPr>
                <w:rFonts w:ascii="Calibri" w:hAnsi="Calibri"/>
                <w:b/>
                <w:color w:val="FFFFFF"/>
                <w:sz w:val="19"/>
              </w:rPr>
              <w:t>GovCloud</w:t>
            </w:r>
          </w:p>
        </w:tc>
      </w:tr>
      <w:tr>
        <w:tc>
          <w:tcPr>
            <w:tcW w:type="dxa" w:w="2448"/>
            <w:vAlign w:val="center"/>
            <w:shd w:val="clear" w:color="auto" w:fill="F4F6FA"/>
          </w:tcPr>
          <w:p>
            <w:pPr>
              <w:spacing w:after="20"/>
            </w:pPr>
            <w:r>
              <w:rPr>
                <w:rFonts w:ascii="Calibri" w:hAnsi="Calibri"/>
                <w:color w:val="1B2A4A"/>
                <w:sz w:val="19"/>
              </w:rPr>
              <w:t>Partition</w:t>
            </w:r>
          </w:p>
        </w:tc>
        <w:tc>
          <w:tcPr>
            <w:tcW w:type="dxa" w:w="3312"/>
            <w:vAlign w:val="center"/>
            <w:shd w:val="clear" w:color="auto" w:fill="F4F6FA"/>
          </w:tcPr>
          <w:p>
            <w:pPr>
              <w:spacing w:after="20"/>
            </w:pPr>
            <w:r>
              <w:rPr>
                <w:rFonts w:ascii="Calibri" w:hAnsi="Calibri"/>
                <w:color w:val="1B2A4A"/>
                <w:sz w:val="19"/>
              </w:rPr>
              <w:t>arn:aws</w:t>
            </w:r>
          </w:p>
        </w:tc>
        <w:tc>
          <w:tcPr>
            <w:tcW w:type="dxa" w:w="3456"/>
            <w:vAlign w:val="center"/>
            <w:shd w:val="clear" w:color="auto" w:fill="F4F6FA"/>
          </w:tcPr>
          <w:p>
            <w:pPr>
              <w:spacing w:after="20"/>
            </w:pPr>
            <w:r>
              <w:rPr>
                <w:rFonts w:ascii="Calibri" w:hAnsi="Calibri"/>
                <w:color w:val="1B2A4A"/>
                <w:sz w:val="19"/>
              </w:rPr>
              <w:t>arn:aws-us-gov</w:t>
            </w:r>
          </w:p>
        </w:tc>
      </w:tr>
      <w:tr>
        <w:tc>
          <w:tcPr>
            <w:tcW w:type="dxa" w:w="2448"/>
            <w:vAlign w:val="center"/>
          </w:tcPr>
          <w:p>
            <w:pPr>
              <w:spacing w:after="20"/>
            </w:pPr>
            <w:r>
              <w:rPr>
                <w:rFonts w:ascii="Calibri" w:hAnsi="Calibri"/>
                <w:color w:val="1B2A4A"/>
                <w:sz w:val="19"/>
              </w:rPr>
              <w:t>Regions</w:t>
            </w:r>
          </w:p>
        </w:tc>
        <w:tc>
          <w:tcPr>
            <w:tcW w:type="dxa" w:w="3312"/>
            <w:vAlign w:val="center"/>
          </w:tcPr>
          <w:p>
            <w:pPr>
              <w:spacing w:after="20"/>
            </w:pPr>
            <w:r>
              <w:rPr>
                <w:rFonts w:ascii="Calibri" w:hAnsi="Calibri"/>
                <w:color w:val="1B2A4A"/>
                <w:sz w:val="19"/>
              </w:rPr>
              <w:t>us-east-1, us-west-2, ...</w:t>
            </w:r>
          </w:p>
        </w:tc>
        <w:tc>
          <w:tcPr>
            <w:tcW w:type="dxa" w:w="3456"/>
            <w:vAlign w:val="center"/>
          </w:tcPr>
          <w:p>
            <w:pPr>
              <w:spacing w:after="20"/>
            </w:pPr>
            <w:r>
              <w:rPr>
                <w:rFonts w:ascii="Calibri" w:hAnsi="Calibri"/>
                <w:color w:val="1B2A4A"/>
                <w:sz w:val="19"/>
              </w:rPr>
              <w:t>us-gov-west-1, us-gov-east-1</w:t>
            </w:r>
          </w:p>
        </w:tc>
      </w:tr>
      <w:tr>
        <w:tc>
          <w:tcPr>
            <w:tcW w:type="dxa" w:w="2448"/>
            <w:vAlign w:val="center"/>
            <w:shd w:val="clear" w:color="auto" w:fill="F4F6FA"/>
          </w:tcPr>
          <w:p>
            <w:pPr>
              <w:spacing w:after="20"/>
            </w:pPr>
            <w:r>
              <w:rPr>
                <w:rFonts w:ascii="Calibri" w:hAnsi="Calibri"/>
                <w:color w:val="1B2A4A"/>
                <w:sz w:val="19"/>
              </w:rPr>
              <w:t>Account / credentials</w:t>
            </w:r>
          </w:p>
        </w:tc>
        <w:tc>
          <w:tcPr>
            <w:tcW w:type="dxa" w:w="3312"/>
            <w:vAlign w:val="center"/>
            <w:shd w:val="clear" w:color="auto" w:fill="F4F6FA"/>
          </w:tcPr>
          <w:p>
            <w:pPr>
              <w:spacing w:after="20"/>
            </w:pPr>
            <w:r>
              <w:rPr>
                <w:rFonts w:ascii="Calibri" w:hAnsi="Calibri"/>
                <w:color w:val="1B2A4A"/>
                <w:sz w:val="19"/>
              </w:rPr>
              <w:t>commercial account</w:t>
            </w:r>
          </w:p>
        </w:tc>
        <w:tc>
          <w:tcPr>
            <w:tcW w:type="dxa" w:w="3456"/>
            <w:vAlign w:val="center"/>
            <w:shd w:val="clear" w:color="auto" w:fill="F4F6FA"/>
          </w:tcPr>
          <w:p>
            <w:pPr>
              <w:spacing w:after="20"/>
            </w:pPr>
            <w:r>
              <w:rPr>
                <w:rFonts w:ascii="Calibri" w:hAnsi="Calibri"/>
                <w:color w:val="1B2A4A"/>
                <w:sz w:val="19"/>
              </w:rPr>
              <w:t>separate GovCloud account and credentials</w:t>
            </w:r>
          </w:p>
        </w:tc>
      </w:tr>
      <w:tr>
        <w:tc>
          <w:tcPr>
            <w:tcW w:type="dxa" w:w="2448"/>
            <w:vAlign w:val="center"/>
          </w:tcPr>
          <w:p>
            <w:pPr>
              <w:spacing w:after="20"/>
            </w:pPr>
            <w:r>
              <w:rPr>
                <w:rFonts w:ascii="Calibri" w:hAnsi="Calibri"/>
                <w:color w:val="1B2A4A"/>
                <w:sz w:val="19"/>
              </w:rPr>
              <w:t>Console</w:t>
            </w:r>
          </w:p>
        </w:tc>
        <w:tc>
          <w:tcPr>
            <w:tcW w:type="dxa" w:w="3312"/>
            <w:vAlign w:val="center"/>
          </w:tcPr>
          <w:p>
            <w:pPr>
              <w:spacing w:after="20"/>
            </w:pPr>
            <w:r>
              <w:rPr>
                <w:rFonts w:ascii="Calibri" w:hAnsi="Calibri"/>
                <w:color w:val="1B2A4A"/>
                <w:sz w:val="19"/>
              </w:rPr>
              <w:t>console.aws.amazon.com</w:t>
            </w:r>
          </w:p>
        </w:tc>
        <w:tc>
          <w:tcPr>
            <w:tcW w:type="dxa" w:w="3456"/>
            <w:vAlign w:val="center"/>
          </w:tcPr>
          <w:p>
            <w:pPr>
              <w:spacing w:after="20"/>
            </w:pPr>
            <w:r>
              <w:rPr>
                <w:rFonts w:ascii="Calibri" w:hAnsi="Calibri"/>
                <w:color w:val="1B2A4A"/>
                <w:sz w:val="19"/>
              </w:rPr>
              <w:t>console.amazonaws-us-gov.com</w:t>
            </w:r>
          </w:p>
        </w:tc>
      </w:tr>
      <w:tr>
        <w:tc>
          <w:tcPr>
            <w:tcW w:type="dxa" w:w="2448"/>
            <w:vAlign w:val="center"/>
            <w:shd w:val="clear" w:color="auto" w:fill="F4F6FA"/>
          </w:tcPr>
          <w:p>
            <w:pPr>
              <w:spacing w:after="20"/>
            </w:pPr>
            <w:r>
              <w:rPr>
                <w:rFonts w:ascii="Calibri" w:hAnsi="Calibri"/>
                <w:color w:val="1B2A4A"/>
                <w:sz w:val="19"/>
              </w:rPr>
              <w:t>vmimport role ARNs</w:t>
            </w:r>
          </w:p>
        </w:tc>
        <w:tc>
          <w:tcPr>
            <w:tcW w:type="dxa" w:w="3312"/>
            <w:vAlign w:val="center"/>
            <w:shd w:val="clear" w:color="auto" w:fill="F4F6FA"/>
          </w:tcPr>
          <w:p>
            <w:pPr>
              <w:spacing w:after="20"/>
            </w:pPr>
            <w:r>
              <w:rPr>
                <w:rFonts w:ascii="Calibri" w:hAnsi="Calibri"/>
                <w:color w:val="1B2A4A"/>
                <w:sz w:val="19"/>
              </w:rPr>
              <w:t>arn:aws:s3:::bucket</w:t>
            </w:r>
          </w:p>
        </w:tc>
        <w:tc>
          <w:tcPr>
            <w:tcW w:type="dxa" w:w="3456"/>
            <w:vAlign w:val="center"/>
            <w:shd w:val="clear" w:color="auto" w:fill="F4F6FA"/>
          </w:tcPr>
          <w:p>
            <w:pPr>
              <w:spacing w:after="20"/>
            </w:pPr>
            <w:r>
              <w:rPr>
                <w:rFonts w:ascii="Calibri" w:hAnsi="Calibri"/>
                <w:color w:val="1B2A4A"/>
                <w:sz w:val="19"/>
              </w:rPr>
              <w:t>arn:aws-us-gov:s3:::bucket</w:t>
            </w:r>
          </w:p>
        </w:tc>
      </w:tr>
      <w:tr>
        <w:tc>
          <w:tcPr>
            <w:tcW w:type="dxa" w:w="2448"/>
            <w:vAlign w:val="center"/>
          </w:tcPr>
          <w:p>
            <w:pPr>
              <w:spacing w:after="20"/>
            </w:pPr>
            <w:r>
              <w:rPr>
                <w:rFonts w:ascii="Calibri" w:hAnsi="Calibri"/>
                <w:color w:val="1B2A4A"/>
                <w:sz w:val="19"/>
              </w:rPr>
              <w:t>VM Import and Export</w:t>
            </w:r>
          </w:p>
        </w:tc>
        <w:tc>
          <w:tcPr>
            <w:tcW w:type="dxa" w:w="3312"/>
            <w:vAlign w:val="center"/>
          </w:tcPr>
          <w:p>
            <w:pPr>
              <w:spacing w:after="20"/>
            </w:pPr>
            <w:r>
              <w:rPr>
                <w:rFonts w:ascii="Calibri" w:hAnsi="Calibri"/>
                <w:color w:val="1B2A4A"/>
                <w:sz w:val="19"/>
              </w:rPr>
              <w:t>available</w:t>
            </w:r>
          </w:p>
        </w:tc>
        <w:tc>
          <w:tcPr>
            <w:tcW w:type="dxa" w:w="3456"/>
            <w:vAlign w:val="center"/>
          </w:tcPr>
          <w:p>
            <w:pPr>
              <w:spacing w:after="20"/>
            </w:pPr>
            <w:r>
              <w:rPr>
                <w:rFonts w:ascii="Calibri" w:hAnsi="Calibri"/>
                <w:color w:val="1B2A4A"/>
                <w:sz w:val="19"/>
              </w:rPr>
              <w:t>available</w:t>
            </w:r>
          </w:p>
        </w:tc>
      </w:tr>
    </w:tbl>
    <w:p/>
    <w:p>
      <w:pPr>
        <w:spacing w:after="60"/>
      </w:pPr>
      <w:r>
        <w:rPr>
          <w:rFonts w:ascii="Calibri" w:hAnsi="Calibri"/>
          <w:b/>
          <w:i w:val="0"/>
          <w:color w:val="1B2A4A"/>
          <w:sz w:val="21"/>
        </w:rPr>
        <w:t>What to do for GovCloud:</w:t>
      </w:r>
    </w:p>
    <w:p>
      <w:pPr>
        <w:spacing w:after="60"/>
        <w:ind w:left="360"/>
      </w:pPr>
      <w:r>
        <w:rPr>
          <w:color w:val="E90029"/>
          <w:sz w:val="21"/>
        </w:rPr>
        <w:t xml:space="preserve">▪  </w:t>
      </w:r>
      <w:r>
        <w:rPr>
          <w:rFonts w:ascii="Calibri" w:hAnsi="Calibri"/>
          <w:color w:val="1B2A4A"/>
          <w:sz w:val="21"/>
        </w:rPr>
        <w:t>Authenticate the AWS CLI to the GovCloud account (separate access keys or SSO profile).</w:t>
      </w:r>
    </w:p>
    <w:p>
      <w:pPr>
        <w:spacing w:after="60"/>
        <w:ind w:left="360"/>
      </w:pPr>
      <w:r>
        <w:rPr>
          <w:color w:val="E90029"/>
          <w:sz w:val="21"/>
        </w:rPr>
        <w:t xml:space="preserve">▪  </w:t>
      </w:r>
      <w:r>
        <w:rPr>
          <w:rFonts w:ascii="Calibri" w:hAnsi="Calibri"/>
          <w:color w:val="1B2A4A"/>
          <w:sz w:val="21"/>
        </w:rPr>
        <w:t>Run the automation script with --region us-gov-west-1 and the GovCloud profile. It detects the aws-us-gov partition automatically and writes the role ARNs accordingly.</w:t>
      </w:r>
    </w:p>
    <w:p>
      <w:pPr>
        <w:spacing w:after="60"/>
        <w:ind w:left="360"/>
      </w:pPr>
      <w:r>
        <w:rPr>
          <w:color w:val="E90029"/>
          <w:sz w:val="21"/>
        </w:rPr>
        <w:t xml:space="preserve">▪  </w:t>
      </w:r>
      <w:r>
        <w:rPr>
          <w:rFonts w:ascii="Calibri" w:hAnsi="Calibri"/>
          <w:color w:val="1B2A4A"/>
          <w:sz w:val="21"/>
        </w:rPr>
        <w:t>Everything else, bucket, upload, import, AMI, is the same. The AMI id is created in the GovCloud partition and is only visible there.</w:t>
      </w:r>
    </w:p>
    <w:tbl>
      <w:tblPr>
        <w:tblW w:type="auto" w:w="0"/>
        <w:tblLayout w:type="autofit"/>
        <w:tblLook w:firstColumn="1" w:firstRow="1" w:lastColumn="0" w:lastRow="0" w:noHBand="0" w:noVBand="1" w:val="04A0"/>
      </w:tblPr>
      <w:tblGrid>
        <w:gridCol w:w="9792"/>
      </w:tblGrid>
      <w:tr>
        <w:tc>
          <w:tcPr>
            <w:tcW w:type="dxa" w:w="9792"/>
            <w:shd w:val="clear" w:color="auto" w:fill="EAF2FB"/>
            <w:tcBorders>
              <w:top w:val="single" w:sz="10" w:space="0" w:color="145A9E"/>
              <w:left w:val="single" w:sz="10" w:space="0" w:color="145A9E"/>
              <w:bottom w:val="single" w:sz="10" w:space="0" w:color="145A9E"/>
              <w:right w:val="single" w:sz="10" w:space="0" w:color="145A9E"/>
            </w:tcBorders>
          </w:tcPr>
          <w:p>
            <w:pPr>
              <w:spacing w:after="40"/>
            </w:pPr>
            <w:r>
              <w:rPr>
                <w:rFonts w:ascii="Calibri" w:hAnsi="Calibri"/>
                <w:b/>
                <w:color w:val="145A9E"/>
                <w:sz w:val="21"/>
              </w:rPr>
              <w:t>Why we validate in commercial first</w:t>
            </w:r>
          </w:p>
          <w:p>
            <w:r>
              <w:rPr>
                <w:rFonts w:ascii="Calibri" w:hAnsi="Calibri"/>
                <w:color w:val="1B2A4A"/>
                <w:sz w:val="20"/>
              </w:rPr>
              <w:t>Building and boot-testing in the commercial account (already done here) proves the appliance image imports and boots cleanly, so the GovCloud run is a straight repeat with no surprises on regulated infrastructure.</w:t>
            </w:r>
          </w:p>
        </w:tc>
      </w:tr>
    </w:tbl>
    <w:p/>
    <w:p>
      <w:bookmarkStart w:id="2012" w:name="bm12"/>
      <w:pPr>
        <w:pStyle w:val="Heading1"/>
      </w:pPr>
      <w:r>
        <w:t>7.  Validated Result</w:t>
      </w:r>
      <w:bookmarkEnd w:id="2012"/>
    </w:p>
    <w:p>
      <w:r>
        <w:rPr>
          <w:rFonts w:ascii="Calibri" w:hAnsi="Calibri"/>
          <w:b w:val="0"/>
          <w:i w:val="0"/>
          <w:sz w:val="21"/>
        </w:rPr>
        <w:t>The pipeline was executed live in the commercial demo account and produced a working AMI. VM Import booted the image during conversion, which confirms it is launchable.</w:t>
      </w:r>
    </w:p>
    <w:tbl>
      <w:tblPr>
        <w:tblStyle w:val="TableGrid"/>
        <w:tblW w:type="auto" w:w="0"/>
        <w:jc w:val="center"/>
        <w:tblLook w:firstColumn="1" w:firstRow="1" w:lastColumn="0" w:lastRow="0" w:noHBand="0" w:noVBand="1" w:val="04A0"/>
      </w:tblPr>
      <w:tblGrid>
        <w:gridCol w:w="4896"/>
        <w:gridCol w:w="4896"/>
      </w:tblGrid>
      <w:tr>
        <w:tc>
          <w:tcPr>
            <w:tcW w:type="dxa" w:w="3024"/>
            <w:shd w:val="clear" w:color="auto" w:fill="1B2A4A"/>
            <w:vAlign w:val="center"/>
          </w:tcPr>
          <w:p>
            <w:pPr>
              <w:spacing w:after="20"/>
            </w:pPr>
            <w:r>
              <w:rPr>
                <w:rFonts w:ascii="Calibri" w:hAnsi="Calibri"/>
                <w:b/>
                <w:color w:val="FFFFFF"/>
                <w:sz w:val="19"/>
              </w:rPr>
              <w:t>Attribute</w:t>
            </w:r>
          </w:p>
        </w:tc>
        <w:tc>
          <w:tcPr>
            <w:tcW w:type="dxa" w:w="6192"/>
            <w:shd w:val="clear" w:color="auto" w:fill="1B2A4A"/>
            <w:vAlign w:val="center"/>
          </w:tcPr>
          <w:p>
            <w:pPr>
              <w:spacing w:after="20"/>
            </w:pPr>
            <w:r>
              <w:rPr>
                <w:rFonts w:ascii="Calibri" w:hAnsi="Calibri"/>
                <w:b/>
                <w:color w:val="FFFFFF"/>
                <w:sz w:val="19"/>
              </w:rPr>
              <w:t>Value</w:t>
            </w:r>
          </w:p>
        </w:tc>
      </w:tr>
      <w:tr>
        <w:tc>
          <w:tcPr>
            <w:tcW w:type="dxa" w:w="3024"/>
            <w:vAlign w:val="center"/>
            <w:shd w:val="clear" w:color="auto" w:fill="F4F6FA"/>
          </w:tcPr>
          <w:p>
            <w:pPr>
              <w:spacing w:after="20"/>
            </w:pPr>
            <w:r>
              <w:rPr>
                <w:rFonts w:ascii="Calibri" w:hAnsi="Calibri"/>
                <w:color w:val="1B2A4A"/>
                <w:sz w:val="19"/>
              </w:rPr>
              <w:t>AMI id</w:t>
            </w:r>
          </w:p>
        </w:tc>
        <w:tc>
          <w:tcPr>
            <w:tcW w:type="dxa" w:w="6192"/>
            <w:vAlign w:val="center"/>
            <w:shd w:val="clear" w:color="auto" w:fill="F4F6FA"/>
          </w:tcPr>
          <w:p>
            <w:pPr>
              <w:spacing w:after="20"/>
            </w:pPr>
            <w:r>
              <w:rPr>
                <w:rFonts w:ascii="Calibri" w:hAnsi="Calibri"/>
                <w:color w:val="1B2A4A"/>
                <w:sz w:val="19"/>
              </w:rPr>
              <w:t>ami-0a22bc9af29ceab12</w:t>
            </w:r>
          </w:p>
        </w:tc>
      </w:tr>
      <w:tr>
        <w:tc>
          <w:tcPr>
            <w:tcW w:type="dxa" w:w="3024"/>
            <w:vAlign w:val="center"/>
          </w:tcPr>
          <w:p>
            <w:pPr>
              <w:spacing w:after="20"/>
            </w:pPr>
            <w:r>
              <w:rPr>
                <w:rFonts w:ascii="Calibri" w:hAnsi="Calibri"/>
                <w:color w:val="1B2A4A"/>
                <w:sz w:val="19"/>
              </w:rPr>
              <w:t>Name / tags</w:t>
            </w:r>
          </w:p>
        </w:tc>
        <w:tc>
          <w:tcPr>
            <w:tcW w:type="dxa" w:w="6192"/>
            <w:vAlign w:val="center"/>
          </w:tcPr>
          <w:p>
            <w:pPr>
              <w:spacing w:after="20"/>
            </w:pPr>
            <w:r>
              <w:rPr>
                <w:rFonts w:ascii="Calibri" w:hAnsi="Calibri"/>
                <w:color w:val="1B2A4A"/>
                <w:sz w:val="19"/>
              </w:rPr>
              <w:t>CloudLens-vLM-1.7  (Product=CloudLens-vLM, Version=1.7)</w:t>
            </w:r>
          </w:p>
        </w:tc>
      </w:tr>
      <w:tr>
        <w:tc>
          <w:tcPr>
            <w:tcW w:type="dxa" w:w="3024"/>
            <w:vAlign w:val="center"/>
            <w:shd w:val="clear" w:color="auto" w:fill="F4F6FA"/>
          </w:tcPr>
          <w:p>
            <w:pPr>
              <w:spacing w:after="20"/>
            </w:pPr>
            <w:r>
              <w:rPr>
                <w:rFonts w:ascii="Calibri" w:hAnsi="Calibri"/>
                <w:color w:val="1B2A4A"/>
                <w:sz w:val="19"/>
              </w:rPr>
              <w:t>State</w:t>
            </w:r>
          </w:p>
        </w:tc>
        <w:tc>
          <w:tcPr>
            <w:tcW w:type="dxa" w:w="6192"/>
            <w:vAlign w:val="center"/>
            <w:shd w:val="clear" w:color="auto" w:fill="F4F6FA"/>
          </w:tcPr>
          <w:p>
            <w:pPr>
              <w:spacing w:after="20"/>
            </w:pPr>
            <w:r>
              <w:rPr>
                <w:rFonts w:ascii="Calibri" w:hAnsi="Calibri"/>
                <w:color w:val="1B2A4A"/>
                <w:sz w:val="19"/>
              </w:rPr>
              <w:t>available</w:t>
            </w:r>
          </w:p>
        </w:tc>
      </w:tr>
      <w:tr>
        <w:tc>
          <w:tcPr>
            <w:tcW w:type="dxa" w:w="3024"/>
            <w:vAlign w:val="center"/>
          </w:tcPr>
          <w:p>
            <w:pPr>
              <w:spacing w:after="20"/>
            </w:pPr>
            <w:r>
              <w:rPr>
                <w:rFonts w:ascii="Calibri" w:hAnsi="Calibri"/>
                <w:color w:val="1B2A4A"/>
                <w:sz w:val="19"/>
              </w:rPr>
              <w:t>Architecture</w:t>
            </w:r>
          </w:p>
        </w:tc>
        <w:tc>
          <w:tcPr>
            <w:tcW w:type="dxa" w:w="6192"/>
            <w:vAlign w:val="center"/>
          </w:tcPr>
          <w:p>
            <w:pPr>
              <w:spacing w:after="20"/>
            </w:pPr>
            <w:r>
              <w:rPr>
                <w:rFonts w:ascii="Calibri" w:hAnsi="Calibri"/>
                <w:color w:val="1B2A4A"/>
                <w:sz w:val="19"/>
              </w:rPr>
              <w:t>x86_64,  HVM,  ENA enabled</w:t>
            </w:r>
          </w:p>
        </w:tc>
      </w:tr>
      <w:tr>
        <w:tc>
          <w:tcPr>
            <w:tcW w:type="dxa" w:w="3024"/>
            <w:vAlign w:val="center"/>
            <w:shd w:val="clear" w:color="auto" w:fill="F4F6FA"/>
          </w:tcPr>
          <w:p>
            <w:pPr>
              <w:spacing w:after="20"/>
            </w:pPr>
            <w:r>
              <w:rPr>
                <w:rFonts w:ascii="Calibri" w:hAnsi="Calibri"/>
                <w:color w:val="1B2A4A"/>
                <w:sz w:val="19"/>
              </w:rPr>
              <w:t>Root device</w:t>
            </w:r>
          </w:p>
        </w:tc>
        <w:tc>
          <w:tcPr>
            <w:tcW w:type="dxa" w:w="6192"/>
            <w:vAlign w:val="center"/>
            <w:shd w:val="clear" w:color="auto" w:fill="F4F6FA"/>
          </w:tcPr>
          <w:p>
            <w:pPr>
              <w:spacing w:after="20"/>
            </w:pPr>
            <w:r>
              <w:rPr>
                <w:rFonts w:ascii="Calibri" w:hAnsi="Calibri"/>
                <w:color w:val="1B2A4A"/>
                <w:sz w:val="19"/>
              </w:rPr>
              <w:t>EBS,  16 GiB  (snapshot snap-03a4f64679c146a1a)</w:t>
            </w:r>
          </w:p>
        </w:tc>
      </w:tr>
      <w:tr>
        <w:tc>
          <w:tcPr>
            <w:tcW w:type="dxa" w:w="3024"/>
            <w:vAlign w:val="center"/>
          </w:tcPr>
          <w:p>
            <w:pPr>
              <w:spacing w:after="20"/>
            </w:pPr>
            <w:r>
              <w:rPr>
                <w:rFonts w:ascii="Calibri" w:hAnsi="Calibri"/>
                <w:color w:val="1B2A4A"/>
                <w:sz w:val="19"/>
              </w:rPr>
              <w:t>Region / account</w:t>
            </w:r>
          </w:p>
        </w:tc>
        <w:tc>
          <w:tcPr>
            <w:tcW w:type="dxa" w:w="6192"/>
            <w:vAlign w:val="center"/>
          </w:tcPr>
          <w:p>
            <w:pPr>
              <w:spacing w:after="20"/>
            </w:pPr>
            <w:r>
              <w:rPr>
                <w:rFonts w:ascii="Calibri" w:hAnsi="Calibri"/>
                <w:color w:val="1B2A4A"/>
                <w:sz w:val="19"/>
              </w:rPr>
              <w:t>us-east-1 / 466778915280 (commercial)</w:t>
            </w:r>
          </w:p>
        </w:tc>
      </w:tr>
      <w:tr>
        <w:tc>
          <w:tcPr>
            <w:tcW w:type="dxa" w:w="3024"/>
            <w:vAlign w:val="center"/>
            <w:shd w:val="clear" w:color="auto" w:fill="F4F6FA"/>
          </w:tcPr>
          <w:p>
            <w:pPr>
              <w:spacing w:after="20"/>
            </w:pPr>
            <w:r>
              <w:rPr>
                <w:rFonts w:ascii="Calibri" w:hAnsi="Calibri"/>
                <w:color w:val="1B2A4A"/>
                <w:sz w:val="19"/>
              </w:rPr>
              <w:t>Source</w:t>
            </w:r>
          </w:p>
        </w:tc>
        <w:tc>
          <w:tcPr>
            <w:tcW w:type="dxa" w:w="6192"/>
            <w:vAlign w:val="center"/>
            <w:shd w:val="clear" w:color="auto" w:fill="F4F6FA"/>
          </w:tcPr>
          <w:p>
            <w:pPr>
              <w:spacing w:after="20"/>
            </w:pPr>
            <w:r>
              <w:rPr>
                <w:rFonts w:ascii="Calibri" w:hAnsi="Calibri"/>
                <w:color w:val="1B2A4A"/>
                <w:sz w:val="19"/>
              </w:rPr>
              <w:t>CloudLens-vLM-1.7.vmdk (converted from CloudLens vLM 1.7 qcow2)</w:t>
            </w:r>
          </w:p>
        </w:tc>
      </w:tr>
    </w:tbl>
    <w:p/>
    <w:p>
      <w:r>
        <w:rPr>
          <w:rFonts w:ascii="Calibri" w:hAnsi="Calibri"/>
          <w:b w:val="0"/>
          <w:i w:val="0"/>
          <w:sz w:val="21"/>
        </w:rPr>
        <w:t>Import stages observed end to end: converting, updating, booting, preparing, completed. Total time was on the order of twenty minutes for a 16 GiB image.</w:t>
      </w:r>
    </w:p>
    <w:p>
      <w:pPr>
        <w:pStyle w:val="Heading3"/>
      </w:pPr>
      <w:r>
        <w:t>7.1  Live boot verification</w:t>
      </w:r>
    </w:p>
    <w:p>
      <w:r>
        <w:rPr>
          <w:rFonts w:ascii="Calibri" w:hAnsi="Calibri"/>
          <w:b w:val="0"/>
          <w:i w:val="0"/>
          <w:sz w:val="21"/>
        </w:rPr>
        <w:t>An instance was launched from the AMI to confirm it boots into a working vLM, not just a disk that imported.</w:t>
      </w:r>
    </w:p>
    <w:p>
      <w:pPr>
        <w:spacing w:after="60"/>
        <w:ind w:left="360"/>
      </w:pPr>
      <w:r>
        <w:rPr>
          <w:color w:val="E90029"/>
          <w:sz w:val="21"/>
        </w:rPr>
        <w:t xml:space="preserve">▪  </w:t>
      </w:r>
      <w:r>
        <w:rPr>
          <w:rFonts w:ascii="Calibri" w:hAnsi="Calibri"/>
          <w:b/>
          <w:color w:val="1B2A4A"/>
          <w:sz w:val="21"/>
        </w:rPr>
        <w:t xml:space="preserve">Instance.  </w:t>
      </w:r>
      <w:r>
        <w:rPr>
          <w:rFonts w:ascii="Calibri" w:hAnsi="Calibri"/>
          <w:color w:val="1B2A4A"/>
          <w:sz w:val="21"/>
        </w:rPr>
        <w:t>A t3.medium launched from ami-0a22bc9af29ceab12, reached the running state, and passed its status checks.</w:t>
      </w:r>
    </w:p>
    <w:p>
      <w:pPr>
        <w:spacing w:after="60"/>
        <w:ind w:left="360"/>
      </w:pPr>
      <w:r>
        <w:rPr>
          <w:color w:val="E90029"/>
          <w:sz w:val="21"/>
        </w:rPr>
        <w:t xml:space="preserve">▪  </w:t>
      </w:r>
      <w:r>
        <w:rPr>
          <w:rFonts w:ascii="Calibri" w:hAnsi="Calibri"/>
          <w:b/>
          <w:color w:val="1B2A4A"/>
          <w:sz w:val="21"/>
        </w:rPr>
        <w:t xml:space="preserve">vLM UI confirmed.  </w:t>
      </w:r>
      <w:r>
        <w:rPr>
          <w:rFonts w:ascii="Calibri" w:hAnsi="Calibri"/>
          <w:color w:val="1B2A4A"/>
          <w:sz w:val="21"/>
        </w:rPr>
        <w:t>The License Manager web application answered over HTTPS on port 443 and served its login page, proving the appliance boots and runs.</w:t>
      </w:r>
    </w:p>
    <w:p>
      <w:pPr>
        <w:spacing w:after="60"/>
        <w:ind w:left="360"/>
      </w:pPr>
      <w:r>
        <w:rPr>
          <w:color w:val="E90029"/>
          <w:sz w:val="21"/>
        </w:rPr>
        <w:t xml:space="preserve">▪  </w:t>
      </w:r>
      <w:r>
        <w:rPr>
          <w:rFonts w:ascii="Calibri" w:hAnsi="Calibri"/>
          <w:b/>
          <w:color w:val="1B2A4A"/>
          <w:sz w:val="21"/>
        </w:rPr>
        <w:t xml:space="preserve">Login verified.  </w:t>
      </w:r>
      <w:r>
        <w:rPr>
          <w:rFonts w:ascii="Calibri" w:hAnsi="Calibri"/>
          <w:color w:val="1B2A4A"/>
          <w:sz w:val="21"/>
        </w:rPr>
        <w:t>The administrator login was tested live against the running instance: admin / admin returns a successful authenticated session, and an authenticated call returned the license host id. Change the default password after first login. Reach the UI at https://&lt;instance-public-ip&gt; from an allowed source.</w:t>
      </w:r>
    </w:p>
    <w:p>
      <w:pPr>
        <w:spacing w:after="60"/>
        <w:ind w:left="360"/>
      </w:pPr>
      <w:r>
        <w:rPr>
          <w:color w:val="E90029"/>
          <w:sz w:val="21"/>
        </w:rPr>
        <w:t xml:space="preserve">▪  </w:t>
      </w:r>
      <w:r>
        <w:rPr>
          <w:rFonts w:ascii="Calibri" w:hAnsi="Calibri"/>
          <w:b/>
          <w:color w:val="1B2A4A"/>
          <w:sz w:val="21"/>
        </w:rPr>
        <w:t xml:space="preserve">Access control.  </w:t>
      </w:r>
      <w:r>
        <w:rPr>
          <w:rFonts w:ascii="Calibri" w:hAnsi="Calibri"/>
          <w:color w:val="1B2A4A"/>
          <w:sz w:val="21"/>
        </w:rPr>
        <w:t>Restrict the security group to trusted sources for HTTPS (443) and SSH (22); the vLM only needs to be reachable by the vPBs that license against it and by administrators.</w:t>
      </w:r>
    </w:p>
    <w:p>
      <w:pPr>
        <w:pStyle w:val="Heading3"/>
      </w:pPr>
      <w:r>
        <w:t>7.2  Automation script verified</w:t>
      </w:r>
    </w:p>
    <w:p>
      <w:r>
        <w:rPr>
          <w:rFonts w:ascii="Calibri" w:hAnsi="Calibri"/>
          <w:b w:val="0"/>
          <w:i w:val="0"/>
          <w:sz w:val="21"/>
        </w:rPr>
        <w:t>The automation was executed end to end against the commercial account, both parts:</w:t>
      </w:r>
    </w:p>
    <w:p>
      <w:pPr>
        <w:spacing w:after="60"/>
        <w:ind w:left="360"/>
      </w:pPr>
      <w:r>
        <w:rPr>
          <w:color w:val="E90029"/>
          <w:sz w:val="21"/>
        </w:rPr>
        <w:t xml:space="preserve">▪  </w:t>
      </w:r>
      <w:r>
        <w:rPr>
          <w:rFonts w:ascii="Calibri" w:hAnsi="Calibri"/>
          <w:b/>
          <w:color w:val="1B2A4A"/>
          <w:sz w:val="21"/>
        </w:rPr>
        <w:t xml:space="preserve">Engine.  </w:t>
      </w:r>
      <w:r>
        <w:rPr>
          <w:rFonts w:ascii="Calibri" w:hAnsi="Calibri"/>
          <w:color w:val="1B2A4A"/>
          <w:sz w:val="21"/>
        </w:rPr>
        <w:t>create-cloudlens-vlm-ami.sh ran unattended and independently produced a second working AMI, ami-0741c1a62f70bf831.</w:t>
      </w:r>
    </w:p>
    <w:p>
      <w:pPr>
        <w:spacing w:after="60"/>
        <w:ind w:left="360"/>
      </w:pPr>
      <w:r>
        <w:rPr>
          <w:color w:val="E90029"/>
          <w:sz w:val="21"/>
        </w:rPr>
        <w:t xml:space="preserve">▪  </w:t>
      </w:r>
      <w:r>
        <w:rPr>
          <w:rFonts w:ascii="Calibri" w:hAnsi="Calibri"/>
          <w:b/>
          <w:color w:val="1B2A4A"/>
          <w:sz w:val="21"/>
        </w:rPr>
        <w:t xml:space="preserve">Wizard.  </w:t>
      </w:r>
      <w:r>
        <w:rPr>
          <w:rFonts w:ascii="Calibri" w:hAnsi="Calibri"/>
          <w:color w:val="1B2A4A"/>
          <w:sz w:val="21"/>
        </w:rPr>
        <w:t>deploy-cloudlens-vlm.sh ran the full interactive flow and launched a vLM instance whose web UI and admin login were then verified live (successful authenticated session).</w:t>
      </w:r>
    </w:p>
    <w:p>
      <w:r>
        <w:rPr>
          <w:rFonts w:ascii="Calibri" w:hAnsi="Calibri"/>
          <w:b w:val="0"/>
          <w:i w:val="0"/>
          <w:sz w:val="21"/>
        </w:rPr>
        <w:t>This confirms the same scripts will build and deploy the vLM in a GovCloud account, changing only the account, credentials, and region.</w:t>
      </w:r>
    </w:p>
    <w:p>
      <w:bookmarkStart w:id="2013" w:name="bm13"/>
      <w:pPr>
        <w:pStyle w:val="Heading1"/>
      </w:pPr>
      <w:r>
        <w:t>8.  Troubleshooting</w:t>
      </w:r>
      <w:bookmarkEnd w:id="2013"/>
    </w:p>
    <w:tbl>
      <w:tblPr>
        <w:tblStyle w:val="TableGrid"/>
        <w:tblW w:type="auto" w:w="0"/>
        <w:jc w:val="center"/>
        <w:tblLook w:firstColumn="1" w:firstRow="1" w:lastColumn="0" w:lastRow="0" w:noHBand="0" w:noVBand="1" w:val="04A0"/>
      </w:tblPr>
      <w:tblGrid>
        <w:gridCol w:w="3264"/>
        <w:gridCol w:w="3264"/>
        <w:gridCol w:w="3264"/>
      </w:tblGrid>
      <w:tr>
        <w:tc>
          <w:tcPr>
            <w:tcW w:type="dxa" w:w="3168"/>
            <w:shd w:val="clear" w:color="auto" w:fill="1B2A4A"/>
            <w:vAlign w:val="center"/>
          </w:tcPr>
          <w:p>
            <w:pPr>
              <w:spacing w:after="20"/>
            </w:pPr>
            <w:r>
              <w:rPr>
                <w:rFonts w:ascii="Calibri" w:hAnsi="Calibri"/>
                <w:b/>
                <w:color w:val="FFFFFF"/>
                <w:sz w:val="19"/>
              </w:rPr>
              <w:t>Symptom</w:t>
            </w:r>
          </w:p>
        </w:tc>
        <w:tc>
          <w:tcPr>
            <w:tcW w:type="dxa" w:w="2736"/>
            <w:shd w:val="clear" w:color="auto" w:fill="1B2A4A"/>
            <w:vAlign w:val="center"/>
          </w:tcPr>
          <w:p>
            <w:pPr>
              <w:spacing w:after="20"/>
            </w:pPr>
            <w:r>
              <w:rPr>
                <w:rFonts w:ascii="Calibri" w:hAnsi="Calibri"/>
                <w:b/>
                <w:color w:val="FFFFFF"/>
                <w:sz w:val="19"/>
              </w:rPr>
              <w:t>Cause</w:t>
            </w:r>
          </w:p>
        </w:tc>
        <w:tc>
          <w:tcPr>
            <w:tcW w:type="dxa" w:w="3312"/>
            <w:shd w:val="clear" w:color="auto" w:fill="1B2A4A"/>
            <w:vAlign w:val="center"/>
          </w:tcPr>
          <w:p>
            <w:pPr>
              <w:spacing w:after="20"/>
            </w:pPr>
            <w:r>
              <w:rPr>
                <w:rFonts w:ascii="Calibri" w:hAnsi="Calibri"/>
                <w:b/>
                <w:color w:val="FFFFFF"/>
                <w:sz w:val="19"/>
              </w:rPr>
              <w:t>Fix</w:t>
            </w:r>
          </w:p>
        </w:tc>
      </w:tr>
      <w:tr>
        <w:tc>
          <w:tcPr>
            <w:tcW w:type="dxa" w:w="3168"/>
            <w:vAlign w:val="center"/>
            <w:shd w:val="clear" w:color="auto" w:fill="F4F6FA"/>
          </w:tcPr>
          <w:p>
            <w:pPr>
              <w:spacing w:after="20"/>
            </w:pPr>
            <w:r>
              <w:rPr>
                <w:rFonts w:ascii="Calibri" w:hAnsi="Calibri"/>
                <w:color w:val="1B2A4A"/>
                <w:sz w:val="19"/>
              </w:rPr>
              <w:t>import-image fails on disk validation</w:t>
            </w:r>
          </w:p>
        </w:tc>
        <w:tc>
          <w:tcPr>
            <w:tcW w:type="dxa" w:w="2736"/>
            <w:vAlign w:val="center"/>
            <w:shd w:val="clear" w:color="auto" w:fill="F4F6FA"/>
          </w:tcPr>
          <w:p>
            <w:pPr>
              <w:spacing w:after="20"/>
            </w:pPr>
            <w:r>
              <w:rPr>
                <w:rFonts w:ascii="Calibri" w:hAnsi="Calibri"/>
                <w:color w:val="1B2A4A"/>
                <w:sz w:val="19"/>
              </w:rPr>
              <w:t>VM Import cannot read the image or wrong format</w:t>
            </w:r>
          </w:p>
        </w:tc>
        <w:tc>
          <w:tcPr>
            <w:tcW w:type="dxa" w:w="3312"/>
            <w:vAlign w:val="center"/>
            <w:shd w:val="clear" w:color="auto" w:fill="F4F6FA"/>
          </w:tcPr>
          <w:p>
            <w:pPr>
              <w:spacing w:after="20"/>
            </w:pPr>
            <w:r>
              <w:rPr>
                <w:rFonts w:ascii="Calibri" w:hAnsi="Calibri"/>
                <w:color w:val="1B2A4A"/>
                <w:sz w:val="19"/>
              </w:rPr>
              <w:t>Confirm the S3 key, the Format field, and that the disk is VMDK/VHD/OVA/raw, not qcow2</w:t>
            </w:r>
          </w:p>
        </w:tc>
      </w:tr>
      <w:tr>
        <w:tc>
          <w:tcPr>
            <w:tcW w:type="dxa" w:w="3168"/>
            <w:vAlign w:val="center"/>
          </w:tcPr>
          <w:p>
            <w:pPr>
              <w:spacing w:after="20"/>
            </w:pPr>
            <w:r>
              <w:rPr>
                <w:rFonts w:ascii="Calibri" w:hAnsi="Calibri"/>
                <w:color w:val="1B2A4A"/>
                <w:sz w:val="19"/>
              </w:rPr>
              <w:t>AccessDenied during import</w:t>
            </w:r>
          </w:p>
        </w:tc>
        <w:tc>
          <w:tcPr>
            <w:tcW w:type="dxa" w:w="2736"/>
            <w:vAlign w:val="center"/>
          </w:tcPr>
          <w:p>
            <w:pPr>
              <w:spacing w:after="20"/>
            </w:pPr>
            <w:r>
              <w:rPr>
                <w:rFonts w:ascii="Calibri" w:hAnsi="Calibri"/>
                <w:color w:val="1B2A4A"/>
                <w:sz w:val="19"/>
              </w:rPr>
              <w:t>vmimport role missing or wrong bucket ARNs</w:t>
            </w:r>
          </w:p>
        </w:tc>
        <w:tc>
          <w:tcPr>
            <w:tcW w:type="dxa" w:w="3312"/>
            <w:vAlign w:val="center"/>
          </w:tcPr>
          <w:p>
            <w:pPr>
              <w:spacing w:after="20"/>
            </w:pPr>
            <w:r>
              <w:rPr>
                <w:rFonts w:ascii="Calibri" w:hAnsi="Calibri"/>
                <w:color w:val="1B2A4A"/>
                <w:sz w:val="19"/>
              </w:rPr>
              <w:t>Recreate the role; ensure the policy lists the exact bucket and, in GovCloud, arn:aws-us-gov</w:t>
            </w:r>
          </w:p>
        </w:tc>
      </w:tr>
      <w:tr>
        <w:tc>
          <w:tcPr>
            <w:tcW w:type="dxa" w:w="3168"/>
            <w:vAlign w:val="center"/>
            <w:shd w:val="clear" w:color="auto" w:fill="F4F6FA"/>
          </w:tcPr>
          <w:p>
            <w:pPr>
              <w:spacing w:after="20"/>
            </w:pPr>
            <w:r>
              <w:rPr>
                <w:rFonts w:ascii="Calibri" w:hAnsi="Calibri"/>
                <w:color w:val="1B2A4A"/>
                <w:sz w:val="19"/>
              </w:rPr>
              <w:t>Unsupported OS on import</w:t>
            </w:r>
          </w:p>
        </w:tc>
        <w:tc>
          <w:tcPr>
            <w:tcW w:type="dxa" w:w="2736"/>
            <w:vAlign w:val="center"/>
            <w:shd w:val="clear" w:color="auto" w:fill="F4F6FA"/>
          </w:tcPr>
          <w:p>
            <w:pPr>
              <w:spacing w:after="20"/>
            </w:pPr>
            <w:r>
              <w:rPr>
                <w:rFonts w:ascii="Calibri" w:hAnsi="Calibri"/>
                <w:color w:val="1B2A4A"/>
                <w:sz w:val="19"/>
              </w:rPr>
              <w:t>VM Import rejects a locked-down appliance</w:t>
            </w:r>
          </w:p>
        </w:tc>
        <w:tc>
          <w:tcPr>
            <w:tcW w:type="dxa" w:w="3312"/>
            <w:vAlign w:val="center"/>
            <w:shd w:val="clear" w:color="auto" w:fill="F4F6FA"/>
          </w:tcPr>
          <w:p>
            <w:pPr>
              <w:spacing w:after="20"/>
            </w:pPr>
            <w:r>
              <w:rPr>
                <w:rFonts w:ascii="Calibri" w:hAnsi="Calibri"/>
                <w:color w:val="1B2A4A"/>
                <w:sz w:val="19"/>
              </w:rPr>
              <w:t>Fallback: import-snapshot on the disk, then register-image against the returned snapshot</w:t>
            </w:r>
          </w:p>
        </w:tc>
      </w:tr>
      <w:tr>
        <w:tc>
          <w:tcPr>
            <w:tcW w:type="dxa" w:w="3168"/>
            <w:vAlign w:val="center"/>
          </w:tcPr>
          <w:p>
            <w:pPr>
              <w:spacing w:after="20"/>
            </w:pPr>
            <w:r>
              <w:rPr>
                <w:rFonts w:ascii="Calibri" w:hAnsi="Calibri"/>
                <w:color w:val="1B2A4A"/>
                <w:sz w:val="19"/>
              </w:rPr>
              <w:t>Bucket create fails outside us-east-1</w:t>
            </w:r>
          </w:p>
        </w:tc>
        <w:tc>
          <w:tcPr>
            <w:tcW w:type="dxa" w:w="2736"/>
            <w:vAlign w:val="center"/>
          </w:tcPr>
          <w:p>
            <w:pPr>
              <w:spacing w:after="20"/>
            </w:pPr>
            <w:r>
              <w:rPr>
                <w:rFonts w:ascii="Calibri" w:hAnsi="Calibri"/>
                <w:color w:val="1B2A4A"/>
                <w:sz w:val="19"/>
              </w:rPr>
              <w:t>Missing location constraint</w:t>
            </w:r>
          </w:p>
        </w:tc>
        <w:tc>
          <w:tcPr>
            <w:tcW w:type="dxa" w:w="3312"/>
            <w:vAlign w:val="center"/>
          </w:tcPr>
          <w:p>
            <w:pPr>
              <w:spacing w:after="20"/>
            </w:pPr>
            <w:r>
              <w:rPr>
                <w:rFonts w:ascii="Calibri" w:hAnsi="Calibri"/>
                <w:color w:val="1B2A4A"/>
                <w:sz w:val="19"/>
              </w:rPr>
              <w:t>Add --create-bucket-configuration LocationConstraint=&lt;region&gt;</w:t>
            </w:r>
          </w:p>
        </w:tc>
      </w:tr>
      <w:tr>
        <w:tc>
          <w:tcPr>
            <w:tcW w:type="dxa" w:w="3168"/>
            <w:vAlign w:val="center"/>
            <w:shd w:val="clear" w:color="auto" w:fill="F4F6FA"/>
          </w:tcPr>
          <w:p>
            <w:pPr>
              <w:spacing w:after="20"/>
            </w:pPr>
            <w:r>
              <w:rPr>
                <w:rFonts w:ascii="Calibri" w:hAnsi="Calibri"/>
                <w:color w:val="1B2A4A"/>
                <w:sz w:val="19"/>
              </w:rPr>
              <w:t>AMI built but will not boot on a type</w:t>
            </w:r>
          </w:p>
        </w:tc>
        <w:tc>
          <w:tcPr>
            <w:tcW w:type="dxa" w:w="2736"/>
            <w:vAlign w:val="center"/>
            <w:shd w:val="clear" w:color="auto" w:fill="F4F6FA"/>
          </w:tcPr>
          <w:p>
            <w:pPr>
              <w:spacing w:after="20"/>
            </w:pPr>
            <w:r>
              <w:rPr>
                <w:rFonts w:ascii="Calibri" w:hAnsi="Calibri"/>
                <w:color w:val="1B2A4A"/>
                <w:sz w:val="19"/>
              </w:rPr>
              <w:t>Older virtualization</w:t>
            </w:r>
          </w:p>
        </w:tc>
        <w:tc>
          <w:tcPr>
            <w:tcW w:type="dxa" w:w="3312"/>
            <w:vAlign w:val="center"/>
            <w:shd w:val="clear" w:color="auto" w:fill="F4F6FA"/>
          </w:tcPr>
          <w:p>
            <w:pPr>
              <w:spacing w:after="20"/>
            </w:pPr>
            <w:r>
              <w:rPr>
                <w:rFonts w:ascii="Calibri" w:hAnsi="Calibri"/>
                <w:color w:val="1B2A4A"/>
                <w:sz w:val="19"/>
              </w:rPr>
              <w:t>The produced AMI is HVM + ENA; use current families (t3, m5, c5, GovCloud equivalents)</w:t>
            </w:r>
          </w:p>
        </w:tc>
      </w:tr>
    </w:tbl>
    <w:p/>
    <w:p>
      <w:pPr>
        <w:spacing w:after="60"/>
      </w:pPr>
      <w:r>
        <w:rPr>
          <w:rFonts w:ascii="Calibri" w:hAnsi="Calibri"/>
          <w:b/>
          <w:i w:val="0"/>
          <w:color w:val="1B2A4A"/>
          <w:sz w:val="21"/>
        </w:rPr>
        <w:t>Fallback build (register from a snapshot) if VM Import ever refuses the appliance:</w:t>
      </w:r>
    </w:p>
    <w:p>
      <w:pPr>
        <w:spacing w:before="60" w:after="140"/>
        <w:ind w:left="173"/>
        <w:shd w:val="clear" w:color="auto" w:fill="F4F4F6"/>
      </w:pPr>
      <w:r>
        <w:rPr>
          <w:rFonts w:ascii="Consolas" w:hAnsi="Consolas"/>
          <w:color w:val="1B2A4A"/>
          <w:sz w:val="18"/>
        </w:rPr>
        <w:t>aws ec2 import-snapshot --disk-container '{"Format":"vmdk",</w:t>
        <w:br/>
        <w:t xml:space="preserve">  "UserBucket":{"S3Bucket":"&lt;bucket&gt;","S3Key":"CloudLens-vLM-1.7.vmdk"}}'</w:t>
        <w:br/>
        <w:t># wait for the snapshot, then:</w:t>
        <w:br/>
        <w:t>aws ec2 register-image --name CloudLens-vLM-1.7 --architecture x86_64 \</w:t>
        <w:br/>
        <w:t xml:space="preserve">  --root-device-name /dev/sda1 --virtualization-type hvm --ena-support \</w:t>
        <w:br/>
        <w:t xml:space="preserve">  --block-device-mappings '[{"DeviceName":"/dev/sda1",</w:t>
        <w:br/>
        <w:t xml:space="preserve">    "Ebs":{"SnapshotId":"&lt;snap-id&gt;","VolumeSize":16,"VolumeType":"gp3"}}]'</w:t>
      </w:r>
    </w:p>
    <w:p>
      <w:bookmarkStart w:id="2014" w:name="bm14"/>
      <w:pPr>
        <w:pStyle w:val="Heading1"/>
      </w:pPr>
      <w:r>
        <w:t>Appendix A.  Automation Script</w:t>
      </w:r>
      <w:bookmarkEnd w:id="2014"/>
    </w:p>
    <w:p>
      <w:r>
        <w:rPr>
          <w:rFonts w:ascii="Calibri" w:hAnsi="Calibri"/>
          <w:b w:val="0"/>
          <w:i w:val="0"/>
          <w:sz w:val="21"/>
        </w:rPr>
        <w:t>deploy-cloudlens-vlm.sh, the interactive wizard listed below. Keep it beside create-cloudlens-vlm-ami.sh (the engine it calls to build an AMI), make both executable, then run ./deploy-cloudlens-vlm.sh. Partition-aware, so it runs in commercial AWS and in GovCloud.</w:t>
      </w:r>
    </w:p>
    <w:p>
      <w:pPr>
        <w:spacing w:before="60" w:after="140"/>
        <w:ind w:left="173"/>
        <w:shd w:val="clear" w:color="auto" w:fill="F4F4F6"/>
      </w:pPr>
      <w:r>
        <w:rPr>
          <w:rFonts w:ascii="Consolas" w:hAnsi="Consolas"/>
          <w:color w:val="1B2A4A"/>
          <w:sz w:val="14"/>
        </w:rPr>
        <w:t>set -uo pipefail</w:t>
        <w:br/>
        <w:br/>
        <w:t># ---- palette ---------------------------------------------------------------</w:t>
        <w:br/>
        <w:t>if [[ -t 1 ]]; then</w:t>
        <w:br/>
        <w:t xml:space="preserve">  R=$'\033[0m'; B=$'\033[1m'; DIM=$'\033[2m'</w:t>
        <w:br/>
        <w:t xml:space="preserve">  RED=$'\033[38;5;197m'; GRN=$'\033[38;5;42m'; CYN=$'\033[38;5;44m'</w:t>
        <w:br/>
        <w:t xml:space="preserve">  YEL=$'\033[38;5;220m'; NAVY=$'\033[38;5;68m'; GREY=$'\033[38;5;245m'</w:t>
        <w:br/>
        <w:t>else R=""; B=""; DIM=""; RED=""; GRN=""; CYN=""; YEL=""; NAVY=""; GREY=""; fi</w:t>
        <w:br/>
        <w:br/>
        <w:t>banner(){</w:t>
        <w:br/>
        <w:t xml:space="preserve">  printf '\n%s' "$RED"</w:t>
        <w:br/>
        <w:t xml:space="preserve">  printf '  ╔══════════════════════════════════════════════════════════════╗\n'</w:t>
        <w:br/>
        <w:t xml:space="preserve">  printf '  ║                                                              ║\n'</w:t>
        <w:br/>
        <w:t xml:space="preserve">  printf '  ║      %sKEYSIGHT%s   CloudLens vLM   %sAWS Deployment Wizard%s      %s║\n' "$B$YEL" "$R$RED" "$B" "$R$RED" "$RED"</w:t>
        <w:br/>
        <w:t xml:space="preserve">  printf '  ║                                                              ║\n'</w:t>
        <w:br/>
        <w:t xml:space="preserve">  printf '  ╚══════════════════════════════════════════════════════════════╝%s\n\n' "$R"</w:t>
        <w:br/>
        <w:t>}</w:t>
        <w:br/>
        <w:t>hr(){ printf '  %s────────────────────────────────────────────────────────────%s\n' "$GREY" "$R"; }</w:t>
        <w:br/>
        <w:t>step(){ printf '\n  %s%s  %s%s\n' "$B$NAVY" "$1" "$2" "$R"; }</w:t>
        <w:br/>
        <w:t>ok(){   printf '  %s✔%s %s\n' "$GRN" "$R" "$1"; }</w:t>
        <w:br/>
        <w:t>warn(){ printf '  %s▲%s %s\n' "$YEL" "$R" "$1"; }</w:t>
        <w:br/>
        <w:t>fail(){ printf '  %s✘ %s%s\n' "$RED" "$1" "$R"; exit 1; }</w:t>
        <w:br/>
        <w:t>note(){ printf '     %s%s%s\n' "$DIM" "$1" "$R"; }</w:t>
        <w:br/>
        <w:br/>
        <w:t>ask(){ # ask VAR "Prompt" "default"</w:t>
        <w:br/>
        <w:t xml:space="preserve">  local __v=$1 __p=$2 __d=${3:-} __in</w:t>
        <w:br/>
        <w:t xml:space="preserve">  if $ASSUME_YES &amp;&amp; [[ -n "$__d" ]]; then printf -v "$__v" '%s' "$__d"; printf '  %s?%s %s %s[%s]%s\n' "$CYN" "$R" "$__p" "$DIM" "$__d" "$R"; return; fi</w:t>
        <w:br/>
        <w:t xml:space="preserve">  if [[ -n "$__d" ]]; then read -r -p "  ${CYN}?${R} ${__p} ${DIM}[${__d}]${R}: " __in; else read -r -p "  ${CYN}?${R} ${__p}: " __in; fi</w:t>
        <w:br/>
        <w:t xml:space="preserve">  printf -v "$__v" '%s' "${__in:-$__d}"</w:t>
        <w:br/>
        <w:t>}</w:t>
        <w:br/>
        <w:t>menu(){ # menu VAR "Prompt" default_index  "label1|value1" "label2|value2" ...</w:t>
        <w:br/>
        <w:t xml:space="preserve">  local __v=$1 __p=$2 __def=$3; shift 3; local opts=("$@") i</w:t>
        <w:br/>
        <w:t xml:space="preserve">  printf '  %s?%s %s\n' "$CYN" "$R" "$__p"</w:t>
        <w:br/>
        <w:t xml:space="preserve">  for i in "${!opts[@]}"; do</w:t>
        <w:br/>
        <w:t xml:space="preserve">    local lbl=${opts[$i]%%|*}; local mark=""</w:t>
        <w:br/>
        <w:t xml:space="preserve">    [[ $((i+1)) -eq $__def ]] &amp;&amp; mark=" ${GRN}(recommended)${R}"</w:t>
        <w:br/>
        <w:t xml:space="preserve">    printf '      %s%d)%s %s%s\n' "$B" $((i+1)) "$R" "$lbl" "$mark"</w:t>
        <w:br/>
        <w:t xml:space="preserve">  done</w:t>
        <w:br/>
        <w:t xml:space="preserve">  local __c</w:t>
        <w:br/>
        <w:t xml:space="preserve">  if $ASSUME_YES; then __c=$__def; printf '     %schose %d%s\n' "$DIM" "$__def" "$R"</w:t>
        <w:br/>
        <w:t xml:space="preserve">  else read -r -p "     select [${__def}]: " __c; __c=${__c:-$__def}; fi</w:t>
        <w:br/>
        <w:t xml:space="preserve">  printf -v "$__v" '%s' "${opts[$((__c-1))]##*|}"</w:t>
        <w:br/>
        <w:t>}</w:t>
        <w:br/>
        <w:t>confirm(){ $ASSUME_YES &amp;&amp; return 0; local a; read -r -p "  ${CYN}?${R} $1 ${DIM}[y/N]${R}: " a; [[ "$a" == [Yy]* ]]; }</w:t>
        <w:br/>
        <w:t>readlines(){ local __arr=$1 __l; eval "$__arr=()"; while IFS= read -r __l; do [[ -n "$__l" ]] &amp;&amp; eval "$__arr+=(\"\$__l\")"; done; }</w:t>
        <w:br/>
        <w:br/>
        <w:t># ---- args ------------------------------------------------------------------</w:t>
        <w:br/>
        <w:t>PROFILE=""; REGION=""; ASSUME_YES=false; IMAGE=""</w:t>
        <w:br/>
        <w:t>while [[ $# -gt 0 ]]; do case "$1" in</w:t>
        <w:br/>
        <w:t xml:space="preserve">  --profile) PROFILE="$2"; shift 2;;</w:t>
        <w:br/>
        <w:t xml:space="preserve">  --region)  REGION="$2"; shift 2;;</w:t>
        <w:br/>
        <w:t xml:space="preserve">  --image)   IMAGE="$2"; shift 2;;</w:t>
        <w:br/>
        <w:t xml:space="preserve">  --yes|-y)  ASSUME_YES=true; shift;;</w:t>
        <w:br/>
        <w:t xml:space="preserve">  -h|--help) grep '^#' "$0" | sed 's/^# \{0,1\}//'; exit 0;;</w:t>
        <w:br/>
        <w:t xml:space="preserve">  *) echo "unknown arg: $1"; exit 1;;</w:t>
        <w:br/>
        <w:t>esac; done</w:t>
        <w:br/>
        <w:t>AWSP=(); [[ -n "$PROFILE" ]] &amp;&amp; AWSP=(--profile "$PROFILE")</w:t>
        <w:br/>
        <w:t>aws_(){ aws "${AWSP[@]}" --region "$REGION" "$@"; }</w:t>
        <w:br/>
        <w:br/>
        <w:t>banner</w:t>
        <w:br/>
        <w:br/>
        <w:t># ---- 1. cloud + auth -------------------------------------------------------</w:t>
        <w:br/>
        <w:t>step "1." "Choose your AWS cloud"</w:t>
        <w:br/>
        <w:t>if [[ -z "$REGION" ]]; then</w:t>
        <w:br/>
        <w:t xml:space="preserve">  menu CLOUD "Which AWS partition are you deploying to?" 1 \</w:t>
        <w:br/>
        <w:t xml:space="preserve">    "Commercial AWS  (us-east-1, us-west-2 ...)|commercial" \</w:t>
        <w:br/>
        <w:t xml:space="preserve">    "AWS GovCloud    (us-gov-west-1, us-gov-east-1)|govcloud"</w:t>
        <w:br/>
        <w:t xml:space="preserve">  if [[ "$CLOUD" == govcloud ]]; then</w:t>
        <w:br/>
        <w:t xml:space="preserve">    menu REGION "GovCloud region" 1 "us-gov-west-1|us-gov-west-1" "us-gov-east-1|us-gov-east-1"</w:t>
        <w:br/>
        <w:t xml:space="preserve">  else</w:t>
        <w:br/>
        <w:t xml:space="preserve">    ask REGION "Commercial region" "us-east-1"</w:t>
        <w:br/>
        <w:t xml:space="preserve">  fi</w:t>
        <w:br/>
        <w:t>fi</w:t>
        <w:br/>
        <w:t>if [[ -z "$PROFILE" ]]; then</w:t>
        <w:br/>
        <w:t xml:space="preserve">  ask PROFILE "AWS CLI profile to use (blank = default/env)" ""</w:t>
        <w:br/>
        <w:t xml:space="preserve">  [[ -n "$PROFILE" ]] &amp;&amp; AWSP=(--profile "$PROFILE")</w:t>
        <w:br/>
        <w:t>fi</w:t>
        <w:br/>
        <w:t>note "checking credentials ..."</w:t>
        <w:br/>
        <w:t>CALLER="$(aws_ sts get-caller-identity --output json 2&gt;/dev/null)" || {</w:t>
        <w:br/>
        <w:t xml:space="preserve">  warn "not authenticated for region $REGION."</w:t>
        <w:br/>
        <w:t xml:space="preserve">  note "Commercial SSO:  aws sso login --profile ${PROFILE:-&lt;profile&gt;}"</w:t>
        <w:br/>
        <w:t xml:space="preserve">  note "GovCloud:        configure a GovCloud profile, then re-run with --profile &lt;that&gt;"</w:t>
        <w:br/>
        <w:t xml:space="preserve">  fail "authenticate and re-run"</w:t>
        <w:br/>
        <w:t>}</w:t>
        <w:br/>
        <w:t>ACCOUNT=$(python3 -c 'import json,sys;print(json.load(sys.stdin)["Account"])' &lt;&lt;&lt;"$CALLER")</w:t>
        <w:br/>
        <w:t>ARN=$(python3 -c 'import json,sys;print(json.load(sys.stdin)["Arn"])' &lt;&lt;&lt;"$CALLER")</w:t>
        <w:br/>
        <w:t>PARTITION=$(cut -d: -f2 &lt;&lt;&lt;"$ARN")</w:t>
        <w:br/>
        <w:t>ok "Account ${B}${ACCOUNT}${R}   partition ${B}${PARTITION}${R}   region ${B}${REGION}${R}"</w:t>
        <w:br/>
        <w:br/>
        <w:t># ---- 2. AMI: reuse or build ------------------------------------------------</w:t>
        <w:br/>
        <w:t>step "2." "vLM image (AMI)"</w:t>
        <w:br/>
        <w:t>readlines EXIST &lt; &lt;(aws_ ec2 describe-images --owners self \</w:t>
        <w:br/>
        <w:t xml:space="preserve">   --filters "Name=tag:Product,Values=CloudLens-vLM" \</w:t>
        <w:br/>
        <w:t xml:space="preserve">   --query 'reverse(sort_by(Images,&amp;CreationDate))[].[ImageId,Name]' --output text 2&gt;/dev/null)</w:t>
        <w:br/>
        <w:t>AMI=""</w:t>
        <w:br/>
        <w:t>if [[ ${#EXIST[@]} -gt 0 &amp;&amp; -n "${EXIST[0]}" ]]; then</w:t>
        <w:br/>
        <w:t xml:space="preserve">  ok "found existing CloudLens vLM AMIs in this account:"</w:t>
        <w:br/>
        <w:t xml:space="preserve">  for e in "${EXIST[@]}"; do note "$e"; done</w:t>
        <w:br/>
        <w:t xml:space="preserve">  DEFAMI=$(awk '{print $1}' &lt;&lt;&lt;"${EXIST[0]}")</w:t>
        <w:br/>
        <w:t xml:space="preserve">  menu AMICHOICE "Use an existing AMI or build a fresh one?" 1 \</w:t>
        <w:br/>
        <w:t xml:space="preserve">    "Use most recent: $DEFAMI|$DEFAMI" "Build a new AMI from the vLM image|BUILD"</w:t>
        <w:br/>
        <w:t xml:space="preserve">  AMI="$AMICHOICE"</w:t>
        <w:br/>
        <w:t>else</w:t>
        <w:br/>
        <w:t xml:space="preserve">  note "no CloudLens vLM AMI found in this account/region"</w:t>
        <w:br/>
        <w:t xml:space="preserve">  AMI="BUILD"</w:t>
        <w:br/>
        <w:t>fi</w:t>
        <w:br/>
        <w:br/>
        <w:t>if [[ "$AMI" == "BUILD" ]]; then</w:t>
        <w:br/>
        <w:t xml:space="preserve">  [[ -z "$IMAGE" ]] &amp;&amp; ask IMAGE "Path to the vLM image (.qcow2 / .vhd / .vmdk)" "$HOME/Downloads/CloudLens-Virtual-License-Manager-1.7.qcow2"</w:t>
        <w:br/>
        <w:t xml:space="preserve">  [[ -f "$IMAGE" ]] || fail "image not found: $IMAGE"</w:t>
        <w:br/>
        <w:t xml:space="preserve">  step " " "Building the AMI (this runs the full import, about 20 minutes)"</w:t>
        <w:br/>
        <w:t xml:space="preserve">  ENGINE="$(dirname "$0")/create-cloudlens-vlm-ami.sh"</w:t>
        <w:br/>
        <w:t xml:space="preserve">  [[ -x "$ENGINE" ]] || fail "engine not found: $ENGINE (keep create-cloudlens-vlm-ami.sh beside this script)"</w:t>
        <w:br/>
        <w:t xml:space="preserve">  BUILD_ARGS=(--image "$IMAGE" --region "$REGION"); [[ -n "$PROFILE" ]] &amp;&amp; BUILD_ARGS+=(--profile "$PROFILE")</w:t>
        <w:br/>
        <w:t xml:space="preserve">  AMI=$("$ENGINE" "${BUILD_ARGS[@]}" | tee /dev/stderr | awk '/AMI ready:/{print $3; exit}')</w:t>
        <w:br/>
        <w:t xml:space="preserve">  [[ "$AMI" == ami-* ]] || fail "AMI build did not return an id"</w:t>
        <w:br/>
        <w:t>fi</w:t>
        <w:br/>
        <w:t>ok "using AMI ${B}${AMI}${R}"</w:t>
        <w:br/>
        <w:br/>
        <w:t># ---- 3. instance shape -----------------------------------------------------</w:t>
        <w:br/>
        <w:t>step "3." "Instance size and count"</w:t>
        <w:br/>
        <w:t>menu ITYPE "Instance size for each vLM" 2 \</w:t>
        <w:br/>
        <w:t xml:space="preserve">  "t3.medium   2 vCPU   4 GB   - minimal|t3.medium" \</w:t>
        <w:br/>
        <w:t xml:space="preserve">  "t3.large    2 vCPU   8 GB   - recommended (matches the appliance)|t3.large" \</w:t>
        <w:br/>
        <w:t xml:space="preserve">  "m5.large    2 vCPU   8 GB   - general purpose|m5.large" \</w:t>
        <w:br/>
        <w:t xml:space="preserve">  "c5.xlarge   4 vCPU   8 GB   - higher throughput|c5.xlarge" \</w:t>
        <w:br/>
        <w:t xml:space="preserve">  "custom (type your own)|custom"</w:t>
        <w:br/>
        <w:t>[[ "$ITYPE" == custom ]] &amp;&amp; ask ITYPE "Enter the instance type" "t3.large"</w:t>
        <w:br/>
        <w:t>ask COUNT "How many vLM instances?" "1"</w:t>
        <w:br/>
        <w:t>[[ "$COUNT" =~ ^[0-9]+$ ]] || fail "count must be a number"</w:t>
        <w:br/>
        <w:br/>
        <w:t># ---- 4. key pair -----------------------------------------------------------</w:t>
        <w:br/>
        <w:t>step "4." "SSH key pair"</w:t>
        <w:br/>
        <w:t>readlines KEYS &lt; &lt;(aws_ ec2 describe-key-pairs --query 'KeyPairs[].KeyName' --output text 2&gt;/dev/null | tr '\t' '\n')</w:t>
        <w:br/>
        <w:t>if [[ ${#KEYS[@]} -gt 0 &amp;&amp; -n "${KEYS[0]}" ]]; then</w:t>
        <w:br/>
        <w:t xml:space="preserve">  note "existing key pairs: ${KEYS[*]}"</w:t>
        <w:br/>
        <w:t xml:space="preserve">  ask KEY "Key pair name" "${KEYS[0]}"</w:t>
        <w:br/>
        <w:t>else</w:t>
        <w:br/>
        <w:t xml:space="preserve">  ask KEY "No key pairs found. Enter a name to create one" "cloudlens-vlm-key"</w:t>
        <w:br/>
        <w:t xml:space="preserve">  aws_ ec2 create-key-pair --key-name "$KEY" --query 'KeyMaterial' --output text &gt; "$HOME/.ssh/$KEY.pem" 2&gt;/dev/null \</w:t>
        <w:br/>
        <w:t xml:space="preserve">    &amp;&amp; { chmod 600 "$HOME/.ssh/$KEY.pem"; ok "created key, saved to ~/.ssh/$KEY.pem"; }</w:t>
        <w:br/>
        <w:t>fi</w:t>
        <w:br/>
        <w:br/>
        <w:t># ---- 5. network ------------------------------------------------------------</w:t>
        <w:br/>
        <w:t>step "5." "Network placement"</w:t>
        <w:br/>
        <w:t>readlines SUBS &lt; &lt;(aws_ ec2 describe-subnets \</w:t>
        <w:br/>
        <w:t xml:space="preserve">  --query 'Subnets[?MapPublicIpOnLaunch==`true`].[SubnetId,AvailabilityZone,CidrBlock,VpcId]' --output text 2&gt;/dev/null)</w:t>
        <w:br/>
        <w:t>if [[ ${#SUBS[@]} -eq 0 || -z "${SUBS[0]}" ]]; then</w:t>
        <w:br/>
        <w:t xml:space="preserve">  readlines SUBS &lt; &lt;(aws_ ec2 describe-subnets --query 'Subnets[].[SubnetId,AvailabilityZone,CidrBlock,VpcId]' --output text 2&gt;/dev/null)</w:t>
        <w:br/>
        <w:t>fi</w:t>
        <w:br/>
        <w:t>[[ ${#SUBS[@]} -gt 0 &amp;&amp; -n "${SUBS[0]}" ]] || fail "no subnets found in $REGION"</w:t>
        <w:br/>
        <w:t>note "available subnets:"; for s in "${SUBS[@]}"; do note "$s"; done</w:t>
        <w:br/>
        <w:t>DEFSUB=$(awk '{print $1}' &lt;&lt;&lt;"${SUBS[0]}"); DEFVPC=$(awk '{print $4}' &lt;&lt;&lt;"${SUBS[0]}")</w:t>
        <w:br/>
        <w:t>ask SUBNET "Subnet to launch into" "$DEFSUB"</w:t>
        <w:br/>
        <w:t>VPC=$(aws_ ec2 describe-subnets --subnet-ids "$SUBNET" --query 'Subnets[0].VpcId' --output text 2&gt;/dev/null)</w:t>
        <w:br/>
        <w:br/>
        <w:t>MYIP=$(curl -s https://checkip.amazonaws.com 2&gt;/dev/null)</w:t>
        <w:br/>
        <w:t>step "6." "Who can reach the vLM"</w:t>
        <w:br/>
        <w:t>menu ACCESS "Allow HTTPS (443) and SSH (22) from" 1 \</w:t>
        <w:br/>
        <w:t xml:space="preserve">  "Just my IP  ${MYIP}/32  (safest)|${MYIP}/32" \</w:t>
        <w:br/>
        <w:t xml:space="preserve">  "A CIDR I will type|custom" \</w:t>
        <w:br/>
        <w:t xml:space="preserve">  "Anywhere 0.0.0.0/0  (not recommended)|0.0.0.0/0"</w:t>
        <w:br/>
        <w:t>[[ "$ACCESS" == custom ]] &amp;&amp; ask ACCESS "Enter allowed CIDR" "${MYIP}/32"</w:t>
        <w:br/>
        <w:br/>
        <w:t>SG=$(aws_ ec2 create-security-group --group-name "cloudlens-vlm-$RANDOM" \</w:t>
        <w:br/>
        <w:t xml:space="preserve">      --description "CloudLens vLM access" --vpc-id "$VPC" --query GroupId --output text 2&gt;/dev/null)</w:t>
        <w:br/>
        <w:t>for p in 443 22; do aws_ ec2 authorize-security-group-ingress --group-id "$SG" --protocol tcp --port $p --cidr "$ACCESS" &gt;/dev/null 2&gt;&amp;1; done</w:t>
        <w:br/>
        <w:t>ok "security group $SG  (443, 22 from $ACCESS)"</w:t>
        <w:br/>
        <w:br/>
        <w:t># ---- 7. review -------------------------------------------------------------</w:t>
        <w:br/>
        <w:t>step "7." "Review"</w:t>
        <w:br/>
        <w:t>hr</w:t>
        <w:br/>
        <w:t>printf '     %-16s %s\n' "Cloud"         "$PARTITION / $REGION (account $ACCOUNT)"</w:t>
        <w:br/>
        <w:t>printf '     %-16s %s\n' "AMI"           "$AMI"</w:t>
        <w:br/>
        <w:t>printf '     %-16s %s\n' "Instance size" "$ITYPE"</w:t>
        <w:br/>
        <w:t>printf '     %-16s %s\n' "How many"      "$COUNT"</w:t>
        <w:br/>
        <w:t>printf '     %-16s %s\n' "Key pair"      "$KEY"</w:t>
        <w:br/>
        <w:t>printf '     %-16s %s\n' "Subnet / VPC"  "$SUBNET / $VPC"</w:t>
        <w:br/>
        <w:t>printf '     %-16s %s\n' "Access from"   "$ACCESS"</w:t>
        <w:br/>
        <w:t>hr</w:t>
        <w:br/>
        <w:t>confirm "Launch now?" || { warn "cancelled (nothing launched); security group $SG left in place"; exit 0; }</w:t>
        <w:br/>
        <w:br/>
        <w:t># ---- 8. launch -------------------------------------------------------------</w:t>
        <w:br/>
        <w:t>step "8." "Launching ${COUNT} vLM instance(s)"</w:t>
        <w:br/>
        <w:t>IIDS=$(aws_ ec2 run-instances --image-id "$AMI" --instance-type "$ITYPE" --count "$COUNT" \</w:t>
        <w:br/>
        <w:t xml:space="preserve">  --key-name "$KEY" --security-group-ids "$SG" --subnet-id "$SUBNET" \</w:t>
        <w:br/>
        <w:t xml:space="preserve">  --tag-specifications 'ResourceType=instance,Tags=[{Key=Name,Value=cloudlens-vlm},{Key=Product,Value=CloudLens-vLM}]' \</w:t>
        <w:br/>
        <w:t xml:space="preserve">  --query 'Instances[].InstanceId' --output text 2&gt;&amp;1) || fail "run-instances failed: $IIDS"</w:t>
        <w:br/>
        <w:t>ok "launched: $IIDS"</w:t>
        <w:br/>
        <w:t>note "waiting for the OS to boot ..."</w:t>
        <w:br/>
        <w:t>aws_ ec2 wait instance-running --instance-ids $IIDS 2&gt;/dev/null</w:t>
        <w:br/>
        <w:br/>
        <w:t># ---- 9. bring the vLM online and verify ------------------------------------</w:t>
        <w:br/>
        <w:t>step "9." "Bringing the vLM online (this waits until the web UI answers)"</w:t>
        <w:br/>
        <w:t>printf '\n  %s================ Deployment summary ================%s\n\n' "$GRN$B" "$R"</w:t>
        <w:br/>
        <w:t>ALL_LIVE=true</w:t>
        <w:br/>
        <w:t>for id in $IIDS; do</w:t>
        <w:br/>
        <w:t xml:space="preserve">  pub=$(aws_ ec2 describe-instances --instance-ids "$id" --query 'Reservations[0].Instances[0].PublicIpAddress' --output text 2&gt;/dev/null)</w:t>
        <w:br/>
        <w:t xml:space="preserve">  prv=$(aws_ ec2 describe-instances --instance-ids "$id" --query 'Reservations[0].Instances[0].PrivateIpAddress' --output text 2&gt;/dev/null)</w:t>
        <w:br/>
        <w:t xml:space="preserve">  printf '  %s%s%s  %s%s%s ' "$B" "$id" "$R" "$DIM" "waiting for vLM UI on https://$pub" "$R"</w:t>
        <w:br/>
        <w:t xml:space="preserve">  status="still initializing"; scol="$YEL"</w:t>
        <w:br/>
        <w:t xml:space="preserve">  for i in $(seq 1 48); do        # up to ~8 minutes</w:t>
        <w:br/>
        <w:t xml:space="preserve">    code=$(curl -sk -o /dev/null -w '%{http_code}' --max-time 5 "https://$pub/" 2&gt;/dev/null)</w:t>
        <w:br/>
        <w:t xml:space="preserve">    if [ "$code" = "200" ] || [ "$code" = "302" ]; then</w:t>
        <w:br/>
        <w:t xml:space="preserve">      login=$(curl -sk --max-time 6 -X POST --data-urlencode "userid=admin" --data-urlencode "password=admin" "https://$pub/rest/license/login" 2&gt;/dev/null)</w:t>
        <w:br/>
        <w:t xml:space="preserve">      case "$login" in</w:t>
        <w:br/>
        <w:t xml:space="preserve">        *'"success":true'*) status="LIVE - login verified (admin/admin)"; scol="$GRN";;</w:t>
        <w:br/>
        <w:t xml:space="preserve">        *) status="LIVE - web UI up";                                      scol="$GRN";;</w:t>
        <w:br/>
        <w:t xml:space="preserve">      esac</w:t>
        <w:br/>
        <w:t xml:space="preserve">      break</w:t>
        <w:br/>
        <w:t xml:space="preserve">    fi</w:t>
        <w:br/>
        <w:t xml:space="preserve">    printf '.'; sleep 10</w:t>
        <w:br/>
        <w:t xml:space="preserve">  done</w:t>
        <w:br/>
        <w:t xml:space="preserve">  [ "$scol" = "$YEL" ] &amp;&amp; ALL_LIVE=false</w:t>
        <w:br/>
        <w:t xml:space="preserve">  printf '\n'</w:t>
        <w:br/>
        <w:t xml:space="preserve">  printf '     %sStatus %s  %s%s%s\n' "$CYN" "$R" "$scol" "$status" "$R"</w:t>
        <w:br/>
        <w:t xml:space="preserve">  printf '     %svLM UI %s   https://%s\n' "$CYN" "$R" "$pub"</w:t>
        <w:br/>
        <w:t xml:space="preserve">  printf '     %sLogin  %s   admin / admin   %s(change on first login)%s\n' "$CYN" "$R" "$DIM" "$R"</w:t>
        <w:br/>
        <w:t xml:space="preserve">  printf '     %sPrivate%s   %s   %s(point your vPBs here to license)%s\n\n' "$CYN" "$R" "$prv" "$DIM" "$R"</w:t>
        <w:br/>
        <w:t>done</w:t>
        <w:br/>
        <w:t>if $ALL_LIVE; then ok "All vLM instances are LIVE and reachable."</w:t>
        <w:br/>
        <w:t>else warn "Some instances are still initializing; the vLM app can take a few minutes. Re-open the URL shortly."; fi</w:t>
        <w:br/>
        <w:t>note "Teardown:  aws ec2 terminate-instances --instance-ids $IIDS ; aws ec2 delete-security-group --group-id $SG"</w:t>
        <w:br/>
        <w:t>printf '\n  %sDone.%s\n\n' "$GRN$B" "$R"</w:t>
        <w:br/>
      </w:r>
    </w:p>
    <w:p>
      <w:bookmarkStart w:id="2015" w:name="bm15"/>
      <w:pPr>
        <w:pStyle w:val="Heading1"/>
      </w:pPr>
      <w:r>
        <w:t>Appendix B.  Quick Reference</w:t>
      </w:r>
      <w:bookmarkEnd w:id="2015"/>
    </w:p>
    <w:tbl>
      <w:tblPr>
        <w:tblStyle w:val="TableGrid"/>
        <w:tblW w:type="auto" w:w="0"/>
        <w:jc w:val="center"/>
        <w:tblLook w:firstColumn="1" w:firstRow="1" w:lastColumn="0" w:lastRow="0" w:noHBand="0" w:noVBand="1" w:val="04A0"/>
      </w:tblPr>
      <w:tblGrid>
        <w:gridCol w:w="4896"/>
        <w:gridCol w:w="4896"/>
      </w:tblGrid>
      <w:tr>
        <w:tc>
          <w:tcPr>
            <w:tcW w:type="dxa" w:w="3456"/>
            <w:shd w:val="clear" w:color="auto" w:fill="1B2A4A"/>
            <w:vAlign w:val="center"/>
          </w:tcPr>
          <w:p>
            <w:pPr>
              <w:spacing w:after="20"/>
            </w:pPr>
            <w:r>
              <w:rPr>
                <w:rFonts w:ascii="Calibri" w:hAnsi="Calibri"/>
                <w:b/>
                <w:color w:val="FFFFFF"/>
                <w:sz w:val="19"/>
              </w:rPr>
              <w:t>Item</w:t>
            </w:r>
          </w:p>
        </w:tc>
        <w:tc>
          <w:tcPr>
            <w:tcW w:type="dxa" w:w="5760"/>
            <w:shd w:val="clear" w:color="auto" w:fill="1B2A4A"/>
            <w:vAlign w:val="center"/>
          </w:tcPr>
          <w:p>
            <w:pPr>
              <w:spacing w:after="20"/>
            </w:pPr>
            <w:r>
              <w:rPr>
                <w:rFonts w:ascii="Calibri" w:hAnsi="Calibri"/>
                <w:b/>
                <w:color w:val="FFFFFF"/>
                <w:sz w:val="19"/>
              </w:rPr>
              <w:t>Value</w:t>
            </w:r>
          </w:p>
        </w:tc>
      </w:tr>
      <w:tr>
        <w:tc>
          <w:tcPr>
            <w:tcW w:type="dxa" w:w="3456"/>
            <w:vAlign w:val="center"/>
            <w:shd w:val="clear" w:color="auto" w:fill="F4F6FA"/>
          </w:tcPr>
          <w:p>
            <w:pPr>
              <w:spacing w:after="20"/>
            </w:pPr>
            <w:r>
              <w:rPr>
                <w:rFonts w:ascii="Calibri" w:hAnsi="Calibri"/>
                <w:color w:val="1B2A4A"/>
                <w:sz w:val="19"/>
              </w:rPr>
              <w:t>Image source</w:t>
            </w:r>
          </w:p>
        </w:tc>
        <w:tc>
          <w:tcPr>
            <w:tcW w:type="dxa" w:w="5760"/>
            <w:vAlign w:val="center"/>
            <w:shd w:val="clear" w:color="auto" w:fill="F4F6FA"/>
          </w:tcPr>
          <w:p>
            <w:pPr>
              <w:spacing w:after="20"/>
            </w:pPr>
            <w:r>
              <w:rPr>
                <w:rFonts w:ascii="Calibri" w:hAnsi="Calibri"/>
                <w:color w:val="1B2A4A"/>
                <w:sz w:val="19"/>
              </w:rPr>
              <w:t>Keysight software download portal (software.keysight.com) - official vLM image only</w:t>
            </w:r>
          </w:p>
        </w:tc>
      </w:tr>
      <w:tr>
        <w:tc>
          <w:tcPr>
            <w:tcW w:type="dxa" w:w="3456"/>
            <w:vAlign w:val="center"/>
          </w:tcPr>
          <w:p>
            <w:pPr>
              <w:spacing w:after="20"/>
            </w:pPr>
            <w:r>
              <w:rPr>
                <w:rFonts w:ascii="Calibri" w:hAnsi="Calibri"/>
                <w:color w:val="1B2A4A"/>
                <w:sz w:val="19"/>
              </w:rPr>
              <w:t>Source image (qcow2)</w:t>
            </w:r>
          </w:p>
        </w:tc>
        <w:tc>
          <w:tcPr>
            <w:tcW w:type="dxa" w:w="5760"/>
            <w:vAlign w:val="center"/>
          </w:tcPr>
          <w:p>
            <w:pPr>
              <w:spacing w:after="20"/>
            </w:pPr>
            <w:r>
              <w:rPr>
                <w:rFonts w:ascii="Calibri" w:hAnsi="Calibri"/>
                <w:color w:val="1B2A4A"/>
                <w:sz w:val="19"/>
              </w:rPr>
              <w:t>CloudLens-Virtual-License-Manager-1.7.qcow2</w:t>
            </w:r>
          </w:p>
        </w:tc>
      </w:tr>
      <w:tr>
        <w:tc>
          <w:tcPr>
            <w:tcW w:type="dxa" w:w="3456"/>
            <w:vAlign w:val="center"/>
            <w:shd w:val="clear" w:color="auto" w:fill="F4F6FA"/>
          </w:tcPr>
          <w:p>
            <w:pPr>
              <w:spacing w:after="20"/>
            </w:pPr>
            <w:r>
              <w:rPr>
                <w:rFonts w:ascii="Calibri" w:hAnsi="Calibri"/>
                <w:color w:val="1B2A4A"/>
                <w:sz w:val="19"/>
              </w:rPr>
              <w:t>Converted disk</w:t>
            </w:r>
          </w:p>
        </w:tc>
        <w:tc>
          <w:tcPr>
            <w:tcW w:type="dxa" w:w="5760"/>
            <w:vAlign w:val="center"/>
            <w:shd w:val="clear" w:color="auto" w:fill="F4F6FA"/>
          </w:tcPr>
          <w:p>
            <w:pPr>
              <w:spacing w:after="20"/>
            </w:pPr>
            <w:r>
              <w:rPr>
                <w:rFonts w:ascii="Calibri" w:hAnsi="Calibri"/>
                <w:color w:val="1B2A4A"/>
                <w:sz w:val="19"/>
              </w:rPr>
              <w:t>CloudLens-vLM-1.7.vmdk  (streamOptimized)</w:t>
            </w:r>
          </w:p>
        </w:tc>
      </w:tr>
      <w:tr>
        <w:tc>
          <w:tcPr>
            <w:tcW w:type="dxa" w:w="3456"/>
            <w:vAlign w:val="center"/>
          </w:tcPr>
          <w:p>
            <w:pPr>
              <w:spacing w:after="20"/>
            </w:pPr>
            <w:r>
              <w:rPr>
                <w:rFonts w:ascii="Calibri" w:hAnsi="Calibri"/>
                <w:color w:val="1B2A4A"/>
                <w:sz w:val="19"/>
              </w:rPr>
              <w:t>S3 bucket pattern</w:t>
            </w:r>
          </w:p>
        </w:tc>
        <w:tc>
          <w:tcPr>
            <w:tcW w:type="dxa" w:w="5760"/>
            <w:vAlign w:val="center"/>
          </w:tcPr>
          <w:p>
            <w:pPr>
              <w:spacing w:after="20"/>
            </w:pPr>
            <w:r>
              <w:rPr>
                <w:rFonts w:ascii="Calibri" w:hAnsi="Calibri"/>
                <w:color w:val="1B2A4A"/>
                <w:sz w:val="19"/>
              </w:rPr>
              <w:t>cloudlens-vlm-import-&lt;ACCOUNT_ID&gt;</w:t>
            </w:r>
          </w:p>
        </w:tc>
      </w:tr>
      <w:tr>
        <w:tc>
          <w:tcPr>
            <w:tcW w:type="dxa" w:w="3456"/>
            <w:vAlign w:val="center"/>
            <w:shd w:val="clear" w:color="auto" w:fill="F4F6FA"/>
          </w:tcPr>
          <w:p>
            <w:pPr>
              <w:spacing w:after="20"/>
            </w:pPr>
            <w:r>
              <w:rPr>
                <w:rFonts w:ascii="Calibri" w:hAnsi="Calibri"/>
                <w:color w:val="1B2A4A"/>
                <w:sz w:val="19"/>
              </w:rPr>
              <w:t>Interactive wizard</w:t>
            </w:r>
          </w:p>
        </w:tc>
        <w:tc>
          <w:tcPr>
            <w:tcW w:type="dxa" w:w="5760"/>
            <w:vAlign w:val="center"/>
            <w:shd w:val="clear" w:color="auto" w:fill="F4F6FA"/>
          </w:tcPr>
          <w:p>
            <w:pPr>
              <w:spacing w:after="20"/>
            </w:pPr>
            <w:r>
              <w:rPr>
                <w:rFonts w:ascii="Calibri" w:hAnsi="Calibri"/>
                <w:color w:val="1B2A4A"/>
                <w:sz w:val="19"/>
              </w:rPr>
              <w:t>deploy-cloudlens-vlm.sh  (build AMI + launch VMs, commercial or GovCloud)</w:t>
            </w:r>
          </w:p>
        </w:tc>
      </w:tr>
      <w:tr>
        <w:tc>
          <w:tcPr>
            <w:tcW w:type="dxa" w:w="3456"/>
            <w:vAlign w:val="center"/>
          </w:tcPr>
          <w:p>
            <w:pPr>
              <w:spacing w:after="20"/>
            </w:pPr>
            <w:r>
              <w:rPr>
                <w:rFonts w:ascii="Calibri" w:hAnsi="Calibri"/>
                <w:color w:val="1B2A4A"/>
                <w:sz w:val="19"/>
              </w:rPr>
              <w:t>AMI build engine</w:t>
            </w:r>
          </w:p>
        </w:tc>
        <w:tc>
          <w:tcPr>
            <w:tcW w:type="dxa" w:w="5760"/>
            <w:vAlign w:val="center"/>
          </w:tcPr>
          <w:p>
            <w:pPr>
              <w:spacing w:after="20"/>
            </w:pPr>
            <w:r>
              <w:rPr>
                <w:rFonts w:ascii="Calibri" w:hAnsi="Calibri"/>
                <w:color w:val="1B2A4A"/>
                <w:sz w:val="19"/>
              </w:rPr>
              <w:t>create-cloudlens-vlm-ami.sh  (non-interactive, called by the wizard)</w:t>
            </w:r>
          </w:p>
        </w:tc>
      </w:tr>
      <w:tr>
        <w:tc>
          <w:tcPr>
            <w:tcW w:type="dxa" w:w="3456"/>
            <w:vAlign w:val="center"/>
            <w:shd w:val="clear" w:color="auto" w:fill="F4F6FA"/>
          </w:tcPr>
          <w:p>
            <w:pPr>
              <w:spacing w:after="20"/>
            </w:pPr>
            <w:r>
              <w:rPr>
                <w:rFonts w:ascii="Calibri" w:hAnsi="Calibri"/>
                <w:color w:val="1B2A4A"/>
                <w:sz w:val="19"/>
              </w:rPr>
              <w:t>IAM role</w:t>
            </w:r>
          </w:p>
        </w:tc>
        <w:tc>
          <w:tcPr>
            <w:tcW w:type="dxa" w:w="5760"/>
            <w:vAlign w:val="center"/>
            <w:shd w:val="clear" w:color="auto" w:fill="F4F6FA"/>
          </w:tcPr>
          <w:p>
            <w:pPr>
              <w:spacing w:after="20"/>
            </w:pPr>
            <w:r>
              <w:rPr>
                <w:rFonts w:ascii="Calibri" w:hAnsi="Calibri"/>
                <w:color w:val="1B2A4A"/>
                <w:sz w:val="19"/>
              </w:rPr>
              <w:t>vmimport  (trust vmie.amazonaws.com, ExternalId vmimport)</w:t>
            </w:r>
          </w:p>
        </w:tc>
      </w:tr>
      <w:tr>
        <w:tc>
          <w:tcPr>
            <w:tcW w:type="dxa" w:w="3456"/>
            <w:vAlign w:val="center"/>
          </w:tcPr>
          <w:p>
            <w:pPr>
              <w:spacing w:after="20"/>
            </w:pPr>
            <w:r>
              <w:rPr>
                <w:rFonts w:ascii="Calibri" w:hAnsi="Calibri"/>
                <w:color w:val="1B2A4A"/>
                <w:sz w:val="19"/>
              </w:rPr>
              <w:t>Commercial AMI (validated)</w:t>
            </w:r>
          </w:p>
        </w:tc>
        <w:tc>
          <w:tcPr>
            <w:tcW w:type="dxa" w:w="5760"/>
            <w:vAlign w:val="center"/>
          </w:tcPr>
          <w:p>
            <w:pPr>
              <w:spacing w:after="20"/>
            </w:pPr>
            <w:r>
              <w:rPr>
                <w:rFonts w:ascii="Calibri" w:hAnsi="Calibri"/>
                <w:color w:val="1B2A4A"/>
                <w:sz w:val="19"/>
              </w:rPr>
              <w:t>ami-0a22bc9af29ceab12  (us-east-1, 466778915280)</w:t>
            </w:r>
          </w:p>
        </w:tc>
      </w:tr>
      <w:tr>
        <w:tc>
          <w:tcPr>
            <w:tcW w:type="dxa" w:w="3456"/>
            <w:vAlign w:val="center"/>
            <w:shd w:val="clear" w:color="auto" w:fill="F4F6FA"/>
          </w:tcPr>
          <w:p>
            <w:pPr>
              <w:spacing w:after="20"/>
            </w:pPr>
            <w:r>
              <w:rPr>
                <w:rFonts w:ascii="Calibri" w:hAnsi="Calibri"/>
                <w:color w:val="1B2A4A"/>
                <w:sz w:val="19"/>
              </w:rPr>
              <w:t>Commercial region</w:t>
            </w:r>
          </w:p>
        </w:tc>
        <w:tc>
          <w:tcPr>
            <w:tcW w:type="dxa" w:w="5760"/>
            <w:vAlign w:val="center"/>
            <w:shd w:val="clear" w:color="auto" w:fill="F4F6FA"/>
          </w:tcPr>
          <w:p>
            <w:pPr>
              <w:spacing w:after="20"/>
            </w:pPr>
            <w:r>
              <w:rPr>
                <w:rFonts w:ascii="Calibri" w:hAnsi="Calibri"/>
                <w:color w:val="1B2A4A"/>
                <w:sz w:val="19"/>
              </w:rPr>
              <w:t>us-east-1</w:t>
            </w:r>
          </w:p>
        </w:tc>
      </w:tr>
      <w:tr>
        <w:tc>
          <w:tcPr>
            <w:tcW w:type="dxa" w:w="3456"/>
            <w:vAlign w:val="center"/>
          </w:tcPr>
          <w:p>
            <w:pPr>
              <w:spacing w:after="20"/>
            </w:pPr>
            <w:r>
              <w:rPr>
                <w:rFonts w:ascii="Calibri" w:hAnsi="Calibri"/>
                <w:color w:val="1B2A4A"/>
                <w:sz w:val="19"/>
              </w:rPr>
              <w:t>GovCloud regions</w:t>
            </w:r>
          </w:p>
        </w:tc>
        <w:tc>
          <w:tcPr>
            <w:tcW w:type="dxa" w:w="5760"/>
            <w:vAlign w:val="center"/>
          </w:tcPr>
          <w:p>
            <w:pPr>
              <w:spacing w:after="20"/>
            </w:pPr>
            <w:r>
              <w:rPr>
                <w:rFonts w:ascii="Calibri" w:hAnsi="Calibri"/>
                <w:color w:val="1B2A4A"/>
                <w:sz w:val="19"/>
              </w:rPr>
              <w:t>us-gov-west-1, us-gov-east-1</w:t>
            </w:r>
          </w:p>
        </w:tc>
      </w:tr>
      <w:tr>
        <w:tc>
          <w:tcPr>
            <w:tcW w:type="dxa" w:w="3456"/>
            <w:vAlign w:val="center"/>
            <w:shd w:val="clear" w:color="auto" w:fill="F4F6FA"/>
          </w:tcPr>
          <w:p>
            <w:pPr>
              <w:spacing w:after="20"/>
            </w:pPr>
            <w:r>
              <w:rPr>
                <w:rFonts w:ascii="Calibri" w:hAnsi="Calibri"/>
                <w:color w:val="1B2A4A"/>
                <w:sz w:val="19"/>
              </w:rPr>
              <w:t>GovCloud partition</w:t>
            </w:r>
          </w:p>
        </w:tc>
        <w:tc>
          <w:tcPr>
            <w:tcW w:type="dxa" w:w="5760"/>
            <w:vAlign w:val="center"/>
            <w:shd w:val="clear" w:color="auto" w:fill="F4F6FA"/>
          </w:tcPr>
          <w:p>
            <w:pPr>
              <w:spacing w:after="20"/>
            </w:pPr>
            <w:r>
              <w:rPr>
                <w:rFonts w:ascii="Calibri" w:hAnsi="Calibri"/>
                <w:color w:val="1B2A4A"/>
                <w:sz w:val="19"/>
              </w:rPr>
              <w:t>arn:aws-us-gov</w:t>
            </w:r>
          </w:p>
        </w:tc>
      </w:tr>
      <w:tr>
        <w:tc>
          <w:tcPr>
            <w:tcW w:type="dxa" w:w="3456"/>
            <w:vAlign w:val="center"/>
          </w:tcPr>
          <w:p>
            <w:pPr>
              <w:spacing w:after="20"/>
            </w:pPr>
            <w:r>
              <w:rPr>
                <w:rFonts w:ascii="Calibri" w:hAnsi="Calibri"/>
                <w:color w:val="1B2A4A"/>
                <w:sz w:val="19"/>
              </w:rPr>
              <w:t>Azure origin (context)</w:t>
            </w:r>
          </w:p>
        </w:tc>
        <w:tc>
          <w:tcPr>
            <w:tcW w:type="dxa" w:w="5760"/>
            <w:vAlign w:val="center"/>
          </w:tcPr>
          <w:p>
            <w:pPr>
              <w:spacing w:after="20"/>
            </w:pPr>
            <w:r>
              <w:rPr>
                <w:rFonts w:ascii="Calibri" w:hAnsi="Calibri"/>
                <w:color w:val="1B2A4A"/>
                <w:sz w:val="19"/>
              </w:rPr>
              <w:t>vlm-vm 10.1.2.5, built from the same vLM 1.7 image</w:t>
            </w:r>
          </w:p>
        </w:tc>
      </w:tr>
    </w:tbl>
    <w:p/>
    <w:p/>
    <w:p>
      <w:r>
        <w:rPr>
          <w:rFonts w:ascii="Calibri" w:hAnsi="Calibri"/>
          <w:b w:val="0"/>
          <w:i/>
          <w:color w:val="556575"/>
          <w:sz w:val="19"/>
        </w:rPr>
        <w:t>Prepared by Keysight Sales Engineering. The commercial AMI is validated; run the same script in a GovCloud account to produce the GovCloud AMI for production vPB licensing.</w:t>
      </w:r>
    </w:p>
    <w:sectPr w:rsidR="00FC693F" w:rsidRPr="0006063C" w:rsidSect="00034616">
      <w:headerReference w:type="default" r:id="rId9"/>
      <w:footerReference w:type="default" r:id="rId10"/>
      <w:pgSz w:w="12240" w:h="15840"/>
      <w:pgMar w:top="1152" w:right="1224" w:bottom="1152" w:left="122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56575"/>
        <w:sz w:val="18"/>
      </w:rPr>
      <w:t xml:space="preserve">Keysight Technologies   |   Network Visibility and Cybersecurity   |   </w:t>
    </w:r>
    <w:r>
      <w:rPr>
        <w:rFonts w:ascii="Calibri" w:hAnsi="Calibri"/>
        <w:color w:val="556575"/>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E90029"/>
        <w:sz w:val="17"/>
      </w:rPr>
      <w:t>CloudLens vLM AMI on AWS  |  Commercial and GovCloud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93" w:lineRule="auto"/>
    </w:pPr>
    <w:rPr>
      <w:rFonts w:ascii="Calibri" w:hAnsi="Calibri"/>
      <w:color w:val="1B2A4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outlineLvl w:val="0"/>
    </w:pPr>
    <w:rPr>
      <w:rFonts w:asciiTheme="majorHAnsi" w:eastAsiaTheme="majorEastAsia" w:hAnsiTheme="majorHAnsi" w:cstheme="majorBidi" w:ascii="Calibri" w:hAnsi="Calibri"/>
      <w:b/>
      <w:bCs/>
      <w:color w:val="1B2A4A"/>
      <w:sz w:val="42"/>
      <w:szCs w:val="28"/>
    </w:rPr>
  </w:style>
  <w:style w:type="paragraph" w:styleId="Heading2">
    <w:name w:val="heading 2"/>
    <w:basedOn w:val="Normal"/>
    <w:next w:val="Normal"/>
    <w:link w:val="Heading2Char"/>
    <w:uiPriority w:val="9"/>
    <w:unhideWhenUsed/>
    <w:qFormat/>
    <w:rsid w:val="00FC693F"/>
    <w:pPr>
      <w:keepNext/>
      <w:keepLines/>
      <w:spacing w:before="260" w:after="60"/>
      <w:outlineLvl w:val="1"/>
    </w:pPr>
    <w:rPr>
      <w:rFonts w:asciiTheme="majorHAnsi" w:eastAsiaTheme="majorEastAsia" w:hAnsiTheme="majorHAnsi" w:cstheme="majorBidi" w:ascii="Calibri" w:hAnsi="Calibri"/>
      <w:b/>
      <w:bCs/>
      <w:color w:val="E90029"/>
      <w:sz w:val="29"/>
      <w:szCs w:val="26"/>
    </w:rPr>
  </w:style>
  <w:style w:type="paragraph" w:styleId="Heading3">
    <w:name w:val="heading 3"/>
    <w:basedOn w:val="Normal"/>
    <w:next w:val="Normal"/>
    <w:link w:val="Heading3Char"/>
    <w:uiPriority w:val="9"/>
    <w:unhideWhenUsed/>
    <w:qFormat/>
    <w:rsid w:val="00FC693F"/>
    <w:pPr>
      <w:keepNext/>
      <w:keepLines/>
      <w:spacing w:before="180" w:after="40"/>
      <w:outlineLvl w:val="2"/>
    </w:pPr>
    <w:rPr>
      <w:rFonts w:asciiTheme="majorHAnsi" w:eastAsiaTheme="majorEastAsia" w:hAnsiTheme="majorHAnsi" w:cstheme="majorBidi" w:ascii="Calibri" w:hAnsi="Calibri"/>
      <w:b/>
      <w:bCs/>
      <w:color w:val="2A3342"/>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